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710" w:type="dxa"/>
        <w:tblLook w:val="04A0" w:firstRow="1" w:lastRow="0" w:firstColumn="1" w:lastColumn="0" w:noHBand="0" w:noVBand="1"/>
      </w:tblPr>
      <w:tblGrid>
        <w:gridCol w:w="4150"/>
        <w:gridCol w:w="1754"/>
        <w:gridCol w:w="4806"/>
      </w:tblGrid>
      <w:tr w:rsidR="00F70465" w:rsidRPr="00563A57" w:rsidTr="0070446F">
        <w:trPr>
          <w:trHeight w:val="1430"/>
        </w:trPr>
        <w:tc>
          <w:tcPr>
            <w:tcW w:w="4150" w:type="dxa"/>
          </w:tcPr>
          <w:p w:rsidR="00F70465" w:rsidRPr="002060FB" w:rsidRDefault="00F70465" w:rsidP="0070446F">
            <w:pPr>
              <w:spacing w:after="0" w:line="240" w:lineRule="auto"/>
              <w:rPr>
                <w:rFonts w:asciiTheme="majorBidi" w:hAnsiTheme="majorBidi" w:cstheme="majorBidi"/>
                <w:sz w:val="28"/>
                <w:rtl/>
                <w:lang w:bidi="ar-EG"/>
              </w:rPr>
            </w:pPr>
            <w:r w:rsidRPr="002060FB">
              <w:rPr>
                <w:rFonts w:asciiTheme="majorBidi" w:hAnsiTheme="majorBidi" w:cstheme="majorBidi"/>
                <w:sz w:val="28"/>
                <w:rtl/>
                <w:lang w:bidi="ar-EG"/>
              </w:rPr>
              <w:t>جامعة دمشق</w:t>
            </w:r>
          </w:p>
          <w:p w:rsidR="00F70465" w:rsidRPr="002060FB" w:rsidRDefault="00F70465" w:rsidP="0070446F">
            <w:pPr>
              <w:spacing w:after="0" w:line="240" w:lineRule="auto"/>
              <w:rPr>
                <w:rFonts w:asciiTheme="majorBidi" w:hAnsiTheme="majorBidi" w:cstheme="majorBidi"/>
                <w:sz w:val="28"/>
                <w:rtl/>
                <w:lang w:bidi="ar-EG"/>
              </w:rPr>
            </w:pPr>
            <w:r w:rsidRPr="002060FB">
              <w:rPr>
                <w:rFonts w:asciiTheme="majorBidi" w:hAnsiTheme="majorBidi" w:cstheme="majorBidi"/>
                <w:sz w:val="28"/>
                <w:rtl/>
                <w:lang w:bidi="ar-SY"/>
              </w:rPr>
              <w:t>كلية الهندسـة الميكانيكيــة و الكهربائيــة</w:t>
            </w:r>
          </w:p>
          <w:p w:rsidR="00F70465" w:rsidRDefault="00F70465" w:rsidP="0070446F">
            <w:pPr>
              <w:spacing w:after="0" w:line="240" w:lineRule="auto"/>
              <w:rPr>
                <w:rFonts w:asciiTheme="majorBidi" w:hAnsiTheme="majorBidi" w:cstheme="majorBidi"/>
                <w:sz w:val="28"/>
                <w:lang w:bidi="ar-EG"/>
              </w:rPr>
            </w:pPr>
            <w:r w:rsidRPr="002060FB">
              <w:rPr>
                <w:rFonts w:asciiTheme="majorBidi" w:hAnsiTheme="majorBidi" w:cstheme="majorBidi"/>
                <w:sz w:val="28"/>
                <w:rtl/>
                <w:lang w:bidi="ar-EG"/>
              </w:rPr>
              <w:t>قسـم هندسـة الحواسـيب والأتمتـة</w:t>
            </w:r>
          </w:p>
          <w:p w:rsidR="00F70465" w:rsidRDefault="00F70465" w:rsidP="0070446F">
            <w:pPr>
              <w:spacing w:after="0" w:line="240" w:lineRule="auto"/>
              <w:rPr>
                <w:rFonts w:asciiTheme="majorBidi" w:hAnsiTheme="majorBidi" w:cstheme="majorBidi"/>
                <w:sz w:val="28"/>
                <w:lang w:bidi="ar-EG"/>
              </w:rPr>
            </w:pPr>
          </w:p>
          <w:p w:rsidR="00F70465" w:rsidRPr="007954CA" w:rsidRDefault="00F70465" w:rsidP="0070446F">
            <w:pPr>
              <w:spacing w:after="0" w:line="240" w:lineRule="auto"/>
              <w:rPr>
                <w:rFonts w:asciiTheme="majorBidi" w:hAnsiTheme="majorBidi" w:cstheme="majorBidi"/>
                <w:b/>
                <w:bCs/>
                <w:sz w:val="28"/>
                <w:rtl/>
                <w:lang w:bidi="ar-EG"/>
              </w:rPr>
            </w:pPr>
          </w:p>
        </w:tc>
        <w:tc>
          <w:tcPr>
            <w:tcW w:w="1754" w:type="dxa"/>
          </w:tcPr>
          <w:p w:rsidR="00F70465" w:rsidRDefault="00F70465" w:rsidP="0070446F">
            <w:pPr>
              <w:spacing w:after="0" w:line="240" w:lineRule="auto"/>
              <w:rPr>
                <w:b/>
                <w:bCs/>
                <w:sz w:val="28"/>
                <w:rtl/>
              </w:rPr>
            </w:pPr>
            <w:r>
              <w:rPr>
                <w:noProof/>
              </w:rPr>
              <w:drawing>
                <wp:anchor distT="0" distB="0" distL="114300" distR="114300" simplePos="0" relativeHeight="251659264" behindDoc="0" locked="0" layoutInCell="1" allowOverlap="1" wp14:anchorId="541F0039" wp14:editId="44587106">
                  <wp:simplePos x="0" y="0"/>
                  <wp:positionH relativeFrom="margin">
                    <wp:posOffset>-78105</wp:posOffset>
                  </wp:positionH>
                  <wp:positionV relativeFrom="margin">
                    <wp:posOffset>-14078</wp:posOffset>
                  </wp:positionV>
                  <wp:extent cx="1133856" cy="1069848"/>
                  <wp:effectExtent l="0" t="0" r="0" b="0"/>
                  <wp:wrapNone/>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33856" cy="1069848"/>
                          </a:xfrm>
                          <a:prstGeom prst="rect">
                            <a:avLst/>
                          </a:prstGeom>
                        </pic:spPr>
                      </pic:pic>
                    </a:graphicData>
                  </a:graphic>
                  <wp14:sizeRelH relativeFrom="margin">
                    <wp14:pctWidth>0</wp14:pctWidth>
                  </wp14:sizeRelH>
                  <wp14:sizeRelV relativeFrom="margin">
                    <wp14:pctHeight>0</wp14:pctHeight>
                  </wp14:sizeRelV>
                </wp:anchor>
              </w:drawing>
            </w:r>
          </w:p>
        </w:tc>
        <w:tc>
          <w:tcPr>
            <w:tcW w:w="4806" w:type="dxa"/>
          </w:tcPr>
          <w:p w:rsidR="00F70465" w:rsidRPr="00563A57" w:rsidRDefault="00F70465" w:rsidP="0070446F">
            <w:pPr>
              <w:spacing w:after="0" w:line="240" w:lineRule="auto"/>
              <w:jc w:val="right"/>
              <w:rPr>
                <w:rFonts w:asciiTheme="minorHAnsi" w:hAnsiTheme="minorHAnsi" w:cstheme="minorHAnsi"/>
                <w:szCs w:val="24"/>
              </w:rPr>
            </w:pPr>
            <w:r w:rsidRPr="00563A57">
              <w:rPr>
                <w:rFonts w:asciiTheme="minorHAnsi" w:hAnsiTheme="minorHAnsi" w:cstheme="minorHAnsi"/>
                <w:szCs w:val="24"/>
              </w:rPr>
              <w:t>Damascus University</w:t>
            </w:r>
          </w:p>
          <w:p w:rsidR="00F70465" w:rsidRPr="00563A57" w:rsidRDefault="00F70465" w:rsidP="0070446F">
            <w:pPr>
              <w:spacing w:after="0" w:line="240" w:lineRule="auto"/>
              <w:jc w:val="right"/>
              <w:rPr>
                <w:rFonts w:asciiTheme="minorHAnsi" w:hAnsiTheme="minorHAnsi" w:cstheme="minorHAnsi"/>
                <w:szCs w:val="24"/>
              </w:rPr>
            </w:pPr>
            <w:r w:rsidRPr="00563A57">
              <w:rPr>
                <w:rFonts w:asciiTheme="minorHAnsi" w:hAnsiTheme="minorHAnsi" w:cstheme="minorHAnsi"/>
                <w:szCs w:val="24"/>
              </w:rPr>
              <w:t xml:space="preserve">Faculty of Mechanical &amp; Electrical </w:t>
            </w:r>
            <w:r w:rsidRPr="00563A57">
              <w:rPr>
                <w:rFonts w:asciiTheme="minorHAnsi" w:eastAsia="Times New Roman" w:hAnsiTheme="minorHAnsi" w:cstheme="minorHAnsi"/>
                <w:szCs w:val="24"/>
              </w:rPr>
              <w:t>Engineering</w:t>
            </w:r>
          </w:p>
          <w:p w:rsidR="00F70465" w:rsidRDefault="00F70465" w:rsidP="0070446F">
            <w:pPr>
              <w:spacing w:after="0" w:line="240" w:lineRule="auto"/>
              <w:jc w:val="right"/>
              <w:outlineLvl w:val="5"/>
              <w:rPr>
                <w:rFonts w:asciiTheme="minorHAnsi" w:eastAsia="Times New Roman" w:hAnsiTheme="minorHAnsi" w:cstheme="minorHAnsi"/>
                <w:szCs w:val="24"/>
              </w:rPr>
            </w:pPr>
            <w:r w:rsidRPr="00563A57">
              <w:rPr>
                <w:rFonts w:asciiTheme="minorHAnsi" w:eastAsia="Times New Roman" w:hAnsiTheme="minorHAnsi" w:cstheme="minorHAnsi"/>
                <w:szCs w:val="24"/>
              </w:rPr>
              <w:t>Computer &amp; Automation Engineering</w:t>
            </w:r>
          </w:p>
          <w:p w:rsidR="00F70465" w:rsidRPr="00563A57" w:rsidRDefault="00F70465" w:rsidP="0070446F">
            <w:pPr>
              <w:spacing w:after="0" w:line="240" w:lineRule="auto"/>
              <w:jc w:val="right"/>
              <w:outlineLvl w:val="5"/>
              <w:rPr>
                <w:rFonts w:asciiTheme="minorHAnsi" w:eastAsia="Times New Roman" w:hAnsiTheme="minorHAnsi" w:cstheme="minorHAnsi"/>
                <w:szCs w:val="24"/>
                <w:rtl/>
              </w:rPr>
            </w:pPr>
          </w:p>
        </w:tc>
      </w:tr>
    </w:tbl>
    <w:p w:rsidR="007954CA" w:rsidRDefault="007954CA" w:rsidP="004F676F">
      <w:pPr>
        <w:spacing w:after="0" w:line="240" w:lineRule="auto"/>
        <w:rPr>
          <w:b/>
          <w:bCs/>
          <w:sz w:val="28"/>
        </w:rPr>
      </w:pPr>
    </w:p>
    <w:p w:rsidR="00BA6274" w:rsidRPr="00973F55" w:rsidRDefault="00BA6274" w:rsidP="00BA6274">
      <w:pPr>
        <w:spacing w:after="0" w:line="240" w:lineRule="auto"/>
        <w:jc w:val="center"/>
        <w:rPr>
          <w:rFonts w:asciiTheme="majorBidi" w:hAnsiTheme="majorBidi" w:cstheme="majorBidi"/>
          <w:b/>
          <w:bCs/>
          <w:sz w:val="28"/>
          <w:rtl/>
          <w:lang w:bidi="ar-SY"/>
        </w:rPr>
      </w:pPr>
      <w:r w:rsidRPr="00973F55">
        <w:rPr>
          <w:rFonts w:asciiTheme="majorBidi" w:hAnsiTheme="majorBidi" w:cstheme="majorBidi"/>
          <w:b/>
          <w:bCs/>
          <w:sz w:val="28"/>
          <w:rtl/>
          <w:lang w:bidi="ar-SY"/>
        </w:rPr>
        <w:t>توصيف مقررات السنة الأولى</w:t>
      </w:r>
    </w:p>
    <w:p w:rsidR="00BA6274" w:rsidRPr="00526321" w:rsidRDefault="001D6052" w:rsidP="00441B91">
      <w:pPr>
        <w:spacing w:after="0" w:line="240" w:lineRule="auto"/>
        <w:jc w:val="center"/>
        <w:rPr>
          <w:rFonts w:asciiTheme="majorBidi" w:hAnsiTheme="majorBidi" w:cstheme="majorBidi"/>
          <w:sz w:val="28"/>
          <w:lang w:bidi="ar-SY"/>
        </w:rPr>
      </w:pPr>
      <w:r w:rsidRPr="00973F55">
        <w:rPr>
          <w:rFonts w:asciiTheme="majorBidi" w:hAnsiTheme="majorBidi" w:cstheme="majorBidi"/>
          <w:b/>
          <w:bCs/>
          <w:sz w:val="28"/>
          <w:rtl/>
          <w:lang w:bidi="ar-SY"/>
        </w:rPr>
        <w:t>ماجستير هندسة</w:t>
      </w:r>
      <w:r w:rsidR="0023161B" w:rsidRPr="00973F55">
        <w:rPr>
          <w:rFonts w:asciiTheme="majorBidi" w:hAnsiTheme="majorBidi" w:cstheme="majorBidi" w:hint="cs"/>
          <w:b/>
          <w:bCs/>
          <w:sz w:val="28"/>
          <w:rtl/>
          <w:lang w:bidi="ar-SY"/>
        </w:rPr>
        <w:t xml:space="preserve"> </w:t>
      </w:r>
      <w:r w:rsidR="00441B91" w:rsidRPr="00973F55">
        <w:rPr>
          <w:rFonts w:asciiTheme="majorBidi" w:hAnsiTheme="majorBidi" w:cstheme="majorBidi" w:hint="cs"/>
          <w:b/>
          <w:bCs/>
          <w:sz w:val="28"/>
          <w:rtl/>
          <w:lang w:bidi="ar-SY"/>
        </w:rPr>
        <w:t>التحكم والأتمتة</w:t>
      </w:r>
    </w:p>
    <w:p w:rsidR="00BA6274" w:rsidRPr="00973F55" w:rsidRDefault="000F3EC4" w:rsidP="00BA6274">
      <w:pPr>
        <w:spacing w:after="0" w:line="240" w:lineRule="auto"/>
        <w:rPr>
          <w:rFonts w:asciiTheme="majorBidi" w:hAnsiTheme="majorBidi" w:cstheme="majorBidi"/>
          <w:b/>
          <w:bCs/>
          <w:sz w:val="28"/>
          <w:rtl/>
          <w:lang w:bidi="ar-SY"/>
        </w:rPr>
      </w:pPr>
      <w:r w:rsidRPr="00973F55">
        <w:rPr>
          <w:rFonts w:asciiTheme="majorBidi" w:hAnsiTheme="majorBidi" w:cstheme="majorBidi"/>
          <w:b/>
          <w:bCs/>
          <w:sz w:val="28"/>
          <w:rtl/>
          <w:lang w:bidi="ar-SY"/>
        </w:rPr>
        <w:t>الفصل الأول:</w:t>
      </w:r>
    </w:p>
    <w:tbl>
      <w:tblPr>
        <w:tblStyle w:val="TableGrid"/>
        <w:bidiVisual/>
        <w:tblW w:w="10080" w:type="dxa"/>
        <w:tblLook w:val="04A0" w:firstRow="1" w:lastRow="0" w:firstColumn="1" w:lastColumn="0" w:noHBand="0" w:noVBand="1"/>
      </w:tblPr>
      <w:tblGrid>
        <w:gridCol w:w="5040"/>
        <w:gridCol w:w="5040"/>
      </w:tblGrid>
      <w:tr w:rsidR="002B64BC" w:rsidRPr="00FC74EB" w:rsidTr="000F3EC4">
        <w:tc>
          <w:tcPr>
            <w:tcW w:w="5040" w:type="dxa"/>
          </w:tcPr>
          <w:p w:rsidR="002B64BC" w:rsidRPr="00526321" w:rsidRDefault="00E9190A" w:rsidP="00CB7F72">
            <w:pPr>
              <w:spacing w:after="0" w:line="240" w:lineRule="auto"/>
              <w:rPr>
                <w:rFonts w:asciiTheme="majorBidi" w:hAnsiTheme="majorBidi" w:cstheme="majorBidi"/>
                <w:sz w:val="28"/>
                <w:rtl/>
                <w:lang w:bidi="ar-SY"/>
              </w:rPr>
            </w:pPr>
            <w:r w:rsidRPr="00526321">
              <w:rPr>
                <w:rFonts w:asciiTheme="majorBidi" w:hAnsiTheme="majorBidi" w:cstheme="majorBidi"/>
                <w:sz w:val="28"/>
                <w:rtl/>
                <w:lang w:bidi="ar-SY"/>
              </w:rPr>
              <w:t xml:space="preserve">بنى حواسيب </w:t>
            </w:r>
            <w:r w:rsidR="00CB7F72" w:rsidRPr="00526321">
              <w:rPr>
                <w:rFonts w:asciiTheme="majorBidi" w:hAnsiTheme="majorBidi" w:cstheme="majorBidi"/>
                <w:sz w:val="28"/>
                <w:rtl/>
                <w:lang w:bidi="ar-SY"/>
              </w:rPr>
              <w:t xml:space="preserve">متقدمة </w:t>
            </w:r>
          </w:p>
        </w:tc>
        <w:tc>
          <w:tcPr>
            <w:tcW w:w="5040" w:type="dxa"/>
          </w:tcPr>
          <w:p w:rsidR="002B64BC" w:rsidRPr="00526321" w:rsidRDefault="00CB7F72" w:rsidP="00CB7F72">
            <w:pPr>
              <w:spacing w:after="0" w:line="240" w:lineRule="auto"/>
              <w:jc w:val="right"/>
              <w:rPr>
                <w:rFonts w:asciiTheme="majorBidi" w:hAnsiTheme="majorBidi" w:cstheme="majorBidi"/>
                <w:sz w:val="28"/>
                <w:rtl/>
                <w:lang w:bidi="ar-SY"/>
              </w:rPr>
            </w:pPr>
            <w:r w:rsidRPr="00526321">
              <w:rPr>
                <w:rFonts w:asciiTheme="majorBidi" w:hAnsiTheme="majorBidi" w:cstheme="majorBidi"/>
                <w:sz w:val="28"/>
                <w:lang w:bidi="ar-SY"/>
              </w:rPr>
              <w:t>Advanced Computer Architectures</w:t>
            </w:r>
          </w:p>
        </w:tc>
      </w:tr>
      <w:tr w:rsidR="002B64BC" w:rsidRPr="00FC74EB" w:rsidTr="000F3EC4">
        <w:tc>
          <w:tcPr>
            <w:tcW w:w="5040" w:type="dxa"/>
          </w:tcPr>
          <w:p w:rsidR="002B64BC" w:rsidRPr="00FC74EB" w:rsidRDefault="002B64BC" w:rsidP="007A100D">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5040" w:type="dxa"/>
          </w:tcPr>
          <w:p w:rsidR="002B64BC" w:rsidRPr="00FC74EB" w:rsidRDefault="002B64BC" w:rsidP="007A100D">
            <w:pPr>
              <w:spacing w:after="0" w:line="240" w:lineRule="auto"/>
              <w:jc w:val="right"/>
              <w:rPr>
                <w:rFonts w:asciiTheme="majorBidi" w:hAnsiTheme="majorBidi" w:cstheme="majorBidi"/>
                <w:szCs w:val="24"/>
                <w:rtl/>
                <w:lang w:bidi="ar-SY"/>
              </w:rPr>
            </w:pPr>
          </w:p>
        </w:tc>
      </w:tr>
      <w:tr w:rsidR="002B64BC" w:rsidRPr="00FC74EB" w:rsidTr="000F3EC4">
        <w:tc>
          <w:tcPr>
            <w:tcW w:w="5040" w:type="dxa"/>
          </w:tcPr>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بنيان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تشكيل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أنواع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tl/>
              </w:rPr>
              <w:t>تصميم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إجرائيات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موازنة الحمل</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tl/>
              </w:rPr>
              <w:t>المعالجات ذات التعليمات الطويلة جدًا</w:t>
            </w:r>
          </w:p>
          <w:p w:rsidR="002B64BC" w:rsidRPr="00FC74EB" w:rsidRDefault="00CB7F72" w:rsidP="00CB7F72">
            <w:p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rPr>
              <w:t xml:space="preserve">جدولة الخوارزميات </w:t>
            </w:r>
            <w:r w:rsidRPr="00FC74EB">
              <w:rPr>
                <w:rFonts w:asciiTheme="majorBidi" w:hAnsiTheme="majorBidi" w:cstheme="majorBidi"/>
                <w:szCs w:val="24"/>
              </w:rPr>
              <w:t>VLIW</w:t>
            </w:r>
          </w:p>
        </w:tc>
        <w:tc>
          <w:tcPr>
            <w:tcW w:w="5040" w:type="dxa"/>
          </w:tcPr>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Cluster Architecture</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Cluster Server Configuration</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Server Cluster Types</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Cluster Design</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Server Cluster Processes</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 xml:space="preserve">Load Balancing </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Very Long Instruction Word</w:t>
            </w:r>
            <w:r w:rsidRPr="00FC74EB">
              <w:rPr>
                <w:rFonts w:asciiTheme="majorBidi" w:hAnsiTheme="majorBidi" w:cstheme="majorBidi"/>
                <w:b w:val="0"/>
                <w:bCs w:val="0"/>
                <w:szCs w:val="24"/>
                <w:rtl/>
              </w:rPr>
              <w:t xml:space="preserve"> </w:t>
            </w:r>
            <w:r w:rsidRPr="00FC74EB">
              <w:rPr>
                <w:rFonts w:asciiTheme="majorBidi" w:hAnsiTheme="majorBidi" w:cstheme="majorBidi"/>
                <w:b w:val="0"/>
                <w:bCs w:val="0"/>
                <w:szCs w:val="24"/>
              </w:rPr>
              <w:t>Processors</w:t>
            </w:r>
          </w:p>
          <w:p w:rsidR="002B64BC"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Pr>
              <w:t xml:space="preserve">Scheduling Algorithms VLIW  </w:t>
            </w:r>
          </w:p>
        </w:tc>
      </w:tr>
    </w:tbl>
    <w:p w:rsidR="00D20E8C" w:rsidRPr="00FC74EB" w:rsidRDefault="00D20E8C" w:rsidP="00D20E8C">
      <w:pPr>
        <w:bidi w:val="0"/>
        <w:spacing w:after="200" w:line="276" w:lineRule="auto"/>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E9190A" w:rsidRPr="00FC74EB" w:rsidTr="002A2B02">
        <w:tc>
          <w:tcPr>
            <w:tcW w:w="4788" w:type="dxa"/>
          </w:tcPr>
          <w:p w:rsidR="00E9190A" w:rsidRPr="00526321" w:rsidRDefault="00741C2C" w:rsidP="002A2B02">
            <w:pPr>
              <w:spacing w:after="0" w:line="240" w:lineRule="auto"/>
              <w:jc w:val="both"/>
              <w:rPr>
                <w:rFonts w:asciiTheme="majorBidi" w:hAnsiTheme="majorBidi" w:cstheme="majorBidi"/>
                <w:sz w:val="28"/>
                <w:rtl/>
                <w:lang w:bidi="ar-SY"/>
              </w:rPr>
            </w:pPr>
            <w:r w:rsidRPr="00526321">
              <w:rPr>
                <w:rFonts w:asciiTheme="majorBidi" w:hAnsiTheme="majorBidi" w:cstheme="majorBidi"/>
                <w:sz w:val="28"/>
                <w:rtl/>
                <w:lang w:bidi="ar-SY"/>
              </w:rPr>
              <w:t xml:space="preserve">نظم تشغيل </w:t>
            </w:r>
            <w:r w:rsidR="00E9190A" w:rsidRPr="00526321">
              <w:rPr>
                <w:rFonts w:asciiTheme="majorBidi" w:hAnsiTheme="majorBidi" w:cstheme="majorBidi"/>
                <w:sz w:val="28"/>
                <w:rtl/>
                <w:lang w:bidi="ar-SY"/>
              </w:rPr>
              <w:t xml:space="preserve">متقدمة </w:t>
            </w:r>
          </w:p>
        </w:tc>
        <w:tc>
          <w:tcPr>
            <w:tcW w:w="4788" w:type="dxa"/>
          </w:tcPr>
          <w:p w:rsidR="00E9190A" w:rsidRPr="00526321" w:rsidRDefault="00E9190A" w:rsidP="002A2B02">
            <w:pPr>
              <w:spacing w:after="0" w:line="240" w:lineRule="auto"/>
              <w:jc w:val="right"/>
              <w:rPr>
                <w:rFonts w:asciiTheme="majorBidi" w:hAnsiTheme="majorBidi" w:cstheme="majorBidi"/>
                <w:sz w:val="28"/>
                <w:rtl/>
                <w:lang w:bidi="ar-SY"/>
              </w:rPr>
            </w:pPr>
            <w:r w:rsidRPr="00526321">
              <w:rPr>
                <w:rFonts w:asciiTheme="majorBidi" w:hAnsiTheme="majorBidi" w:cstheme="majorBidi"/>
                <w:sz w:val="28"/>
                <w:lang w:bidi="ar-SY"/>
              </w:rPr>
              <w:t>Advanced Operating Systems</w:t>
            </w:r>
          </w:p>
        </w:tc>
      </w:tr>
      <w:tr w:rsidR="00E9190A" w:rsidRPr="00FC74EB" w:rsidTr="002A2B02">
        <w:tc>
          <w:tcPr>
            <w:tcW w:w="4788" w:type="dxa"/>
          </w:tcPr>
          <w:p w:rsidR="00E9190A" w:rsidRPr="00FC74EB" w:rsidRDefault="00E9190A" w:rsidP="002A2B02">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4788" w:type="dxa"/>
          </w:tcPr>
          <w:p w:rsidR="00E9190A" w:rsidRPr="00FC74EB" w:rsidRDefault="00E9190A" w:rsidP="002A2B02">
            <w:pPr>
              <w:spacing w:after="0" w:line="240" w:lineRule="auto"/>
              <w:jc w:val="right"/>
              <w:rPr>
                <w:rFonts w:asciiTheme="majorBidi" w:hAnsiTheme="majorBidi" w:cstheme="majorBidi"/>
                <w:szCs w:val="24"/>
                <w:rtl/>
                <w:lang w:bidi="ar-SY"/>
              </w:rPr>
            </w:pPr>
          </w:p>
        </w:tc>
      </w:tr>
      <w:tr w:rsidR="00E9190A" w:rsidRPr="00FC74EB" w:rsidTr="002A2B02">
        <w:tc>
          <w:tcPr>
            <w:tcW w:w="4788" w:type="dxa"/>
          </w:tcPr>
          <w:p w:rsidR="00E9190A" w:rsidRPr="00FC74EB"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 xml:space="preserve">مقدمة في النظم الموزعة </w:t>
            </w:r>
          </w:p>
          <w:p w:rsidR="00E9190A" w:rsidRPr="00FC74EB"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 xml:space="preserve">هجرة الإجرائيات </w:t>
            </w:r>
          </w:p>
          <w:p w:rsidR="00E9190A" w:rsidRPr="00FC74EB"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الحالة العامة للنظم الموزعة</w:t>
            </w:r>
          </w:p>
          <w:p w:rsidR="00E9190A" w:rsidRPr="00FC74EB"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 xml:space="preserve">ترتيب الأحداث في النظم الموزعة </w:t>
            </w:r>
          </w:p>
          <w:p w:rsidR="00E9190A" w:rsidRPr="00FC74EB" w:rsidRDefault="00E9190A" w:rsidP="00975E8B">
            <w:pPr>
              <w:pStyle w:val="ListParagraph"/>
              <w:numPr>
                <w:ilvl w:val="0"/>
                <w:numId w:val="3"/>
              </w:num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lang w:bidi="ar-SY"/>
              </w:rPr>
              <w:t xml:space="preserve">الاستبعاد المتبادل الموزع  </w:t>
            </w:r>
          </w:p>
        </w:tc>
        <w:tc>
          <w:tcPr>
            <w:tcW w:w="4788" w:type="dxa"/>
          </w:tcPr>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Introduction to distributed systems</w:t>
            </w:r>
          </w:p>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Process Migration</w:t>
            </w:r>
          </w:p>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Global state of distributed systems</w:t>
            </w:r>
          </w:p>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Event-Ordering in distributed systems</w:t>
            </w:r>
          </w:p>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rtl/>
                <w:lang w:bidi="ar-SY"/>
              </w:rPr>
            </w:pPr>
            <w:r w:rsidRPr="00FC74EB">
              <w:rPr>
                <w:rFonts w:asciiTheme="majorBidi" w:hAnsiTheme="majorBidi" w:cstheme="majorBidi"/>
                <w:szCs w:val="24"/>
                <w:lang w:bidi="ar-SY"/>
              </w:rPr>
              <w:t>Distributed mutual exclusion</w:t>
            </w:r>
          </w:p>
          <w:p w:rsidR="00E9190A" w:rsidRPr="00FC74EB" w:rsidRDefault="00E9190A" w:rsidP="002A2B02">
            <w:pPr>
              <w:spacing w:after="0" w:line="240" w:lineRule="auto"/>
              <w:jc w:val="right"/>
              <w:rPr>
                <w:rFonts w:asciiTheme="majorBidi" w:hAnsiTheme="majorBidi" w:cstheme="majorBidi"/>
                <w:szCs w:val="24"/>
                <w:rtl/>
                <w:lang w:bidi="ar-SY"/>
              </w:rPr>
            </w:pPr>
          </w:p>
        </w:tc>
      </w:tr>
    </w:tbl>
    <w:p w:rsidR="0048506F" w:rsidRDefault="0048506F" w:rsidP="00BA6274">
      <w:pPr>
        <w:spacing w:after="0" w:line="240" w:lineRule="auto"/>
        <w:jc w:val="both"/>
        <w:rPr>
          <w:rFonts w:asciiTheme="majorBidi" w:hAnsiTheme="majorBidi" w:cstheme="majorBidi"/>
          <w:szCs w:val="24"/>
          <w:lang w:bidi="ar-SY"/>
        </w:rPr>
      </w:pPr>
    </w:p>
    <w:p w:rsidR="000557AF" w:rsidRDefault="000557AF" w:rsidP="00BA6274">
      <w:pPr>
        <w:spacing w:after="0" w:line="240" w:lineRule="auto"/>
        <w:jc w:val="both"/>
        <w:rPr>
          <w:rFonts w:asciiTheme="majorBidi" w:hAnsiTheme="majorBidi" w:cstheme="majorBidi"/>
          <w:szCs w:val="24"/>
          <w:lang w:bidi="ar-SY"/>
        </w:rPr>
      </w:pPr>
    </w:p>
    <w:tbl>
      <w:tblPr>
        <w:tblStyle w:val="TableGrid"/>
        <w:bidiVisual/>
        <w:tblW w:w="10080" w:type="dxa"/>
        <w:tblLook w:val="04A0" w:firstRow="1" w:lastRow="0" w:firstColumn="1" w:lastColumn="0" w:noHBand="0" w:noVBand="1"/>
      </w:tblPr>
      <w:tblGrid>
        <w:gridCol w:w="5040"/>
        <w:gridCol w:w="5040"/>
      </w:tblGrid>
      <w:tr w:rsidR="000557AF" w:rsidRPr="00F77C37" w:rsidTr="00C01EEA">
        <w:tc>
          <w:tcPr>
            <w:tcW w:w="5040" w:type="dxa"/>
          </w:tcPr>
          <w:p w:rsidR="000557AF" w:rsidRPr="00AB1E57" w:rsidRDefault="000557AF" w:rsidP="00C01EEA">
            <w:pPr>
              <w:spacing w:after="0" w:line="240" w:lineRule="auto"/>
              <w:jc w:val="both"/>
              <w:rPr>
                <w:rFonts w:asciiTheme="majorBidi" w:hAnsiTheme="majorBidi" w:cstheme="majorBidi"/>
                <w:b/>
                <w:bCs/>
                <w:szCs w:val="24"/>
                <w:rtl/>
                <w:lang w:bidi="ar-SY"/>
              </w:rPr>
            </w:pPr>
            <w:r w:rsidRPr="00AB1E57">
              <w:rPr>
                <w:rFonts w:asciiTheme="majorBidi" w:hAnsiTheme="majorBidi" w:cstheme="majorBidi"/>
                <w:szCs w:val="24"/>
                <w:lang w:bidi="ar-SY"/>
              </w:rPr>
              <w:br w:type="page"/>
            </w:r>
            <w:r w:rsidRPr="00AB1E57">
              <w:rPr>
                <w:rFonts w:asciiTheme="majorBidi" w:hAnsiTheme="majorBidi" w:cstheme="majorBidi"/>
                <w:b/>
                <w:bCs/>
                <w:szCs w:val="24"/>
                <w:rtl/>
                <w:lang w:bidi="ar-SY"/>
              </w:rPr>
              <w:t>تمييز النماذج</w:t>
            </w:r>
          </w:p>
        </w:tc>
        <w:tc>
          <w:tcPr>
            <w:tcW w:w="5040" w:type="dxa"/>
          </w:tcPr>
          <w:p w:rsidR="000557AF" w:rsidRPr="00AB1E57" w:rsidRDefault="00AB1E57" w:rsidP="00AB1E57">
            <w:pPr>
              <w:spacing w:after="0" w:line="240" w:lineRule="auto"/>
              <w:jc w:val="right"/>
              <w:rPr>
                <w:rFonts w:asciiTheme="majorBidi" w:hAnsiTheme="majorBidi" w:cstheme="majorBidi"/>
                <w:szCs w:val="24"/>
                <w:rtl/>
                <w:lang w:bidi="ar-SY"/>
              </w:rPr>
            </w:pPr>
            <w:r w:rsidRPr="00AB1E57">
              <w:rPr>
                <w:rFonts w:asciiTheme="majorBidi" w:hAnsiTheme="majorBidi" w:cstheme="majorBidi"/>
                <w:szCs w:val="24"/>
                <w:lang w:bidi="ar-SY"/>
              </w:rPr>
              <w:t>Pattern Recognition</w:t>
            </w:r>
          </w:p>
        </w:tc>
      </w:tr>
      <w:tr w:rsidR="000557AF" w:rsidRPr="00F77C37" w:rsidTr="00C01EEA">
        <w:tc>
          <w:tcPr>
            <w:tcW w:w="5040" w:type="dxa"/>
          </w:tcPr>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عدد الساعات: 3 نظري + 1 عملي</w:t>
            </w:r>
          </w:p>
        </w:tc>
        <w:tc>
          <w:tcPr>
            <w:tcW w:w="5040" w:type="dxa"/>
          </w:tcPr>
          <w:p w:rsidR="000557AF" w:rsidRPr="00AB1E57" w:rsidRDefault="000557AF" w:rsidP="00C01EEA">
            <w:pPr>
              <w:spacing w:after="0" w:line="240" w:lineRule="auto"/>
              <w:jc w:val="right"/>
              <w:rPr>
                <w:rFonts w:asciiTheme="majorBidi" w:hAnsiTheme="majorBidi" w:cstheme="majorBidi"/>
                <w:b/>
                <w:bCs/>
                <w:szCs w:val="24"/>
                <w:rtl/>
                <w:lang w:bidi="ar-SY"/>
              </w:rPr>
            </w:pPr>
          </w:p>
        </w:tc>
      </w:tr>
      <w:tr w:rsidR="000557AF" w:rsidRPr="00F77C37" w:rsidTr="00C01EEA">
        <w:tc>
          <w:tcPr>
            <w:tcW w:w="5040" w:type="dxa"/>
          </w:tcPr>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تمييز النماذج وتطبيقاته</w:t>
            </w:r>
          </w:p>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منهجيات تمييز النماذج</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 xml:space="preserve">مكونات نظم تمييز النماذج  </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إستخراج</w:t>
            </w:r>
            <w:r w:rsidRPr="00AB1E57">
              <w:rPr>
                <w:rFonts w:asciiTheme="majorBidi" w:hAnsiTheme="majorBidi" w:cstheme="majorBidi"/>
                <w:szCs w:val="24"/>
                <w:lang w:bidi="ar-SY"/>
              </w:rPr>
              <w:t xml:space="preserve"> </w:t>
            </w:r>
            <w:r w:rsidRPr="00AB1E57">
              <w:rPr>
                <w:rFonts w:asciiTheme="majorBidi" w:hAnsiTheme="majorBidi" w:cstheme="majorBidi"/>
                <w:szCs w:val="24"/>
                <w:rtl/>
                <w:lang w:bidi="ar-SY"/>
              </w:rPr>
              <w:t xml:space="preserve"> السمات (</w:t>
            </w:r>
            <w:r w:rsidRPr="00AB1E57">
              <w:rPr>
                <w:rFonts w:asciiTheme="majorBidi" w:hAnsiTheme="majorBidi" w:cstheme="majorBidi"/>
                <w:szCs w:val="24"/>
                <w:lang w:bidi="ar-SY"/>
              </w:rPr>
              <w:t>features</w:t>
            </w:r>
            <w:r w:rsidRPr="00AB1E57">
              <w:rPr>
                <w:rFonts w:asciiTheme="majorBidi" w:hAnsiTheme="majorBidi" w:cstheme="majorBidi"/>
                <w:szCs w:val="24"/>
                <w:rtl/>
                <w:lang w:bidi="ar-SY"/>
              </w:rPr>
              <w:t>)  المناسبة</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تمييز النماذج بالطرق الإحصائية</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الإنحسار (</w:t>
            </w:r>
            <w:r w:rsidRPr="00AB1E57">
              <w:rPr>
                <w:rFonts w:asciiTheme="majorBidi" w:hAnsiTheme="majorBidi" w:cstheme="majorBidi"/>
                <w:szCs w:val="24"/>
                <w:lang w:bidi="ar-SY"/>
              </w:rPr>
              <w:t>regression</w:t>
            </w:r>
            <w:r w:rsidRPr="00AB1E57">
              <w:rPr>
                <w:rFonts w:asciiTheme="majorBidi" w:hAnsiTheme="majorBidi" w:cstheme="majorBidi"/>
                <w:szCs w:val="24"/>
                <w:rtl/>
                <w:lang w:bidi="ar-SY"/>
              </w:rPr>
              <w:t xml:space="preserve">)  </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lang w:bidi="ar-SY"/>
              </w:rPr>
              <w:t xml:space="preserve"> SVM</w:t>
            </w:r>
            <w:r w:rsidRPr="00AB1E57">
              <w:rPr>
                <w:rFonts w:asciiTheme="majorBidi" w:hAnsiTheme="majorBidi" w:cstheme="majorBidi"/>
                <w:szCs w:val="24"/>
                <w:rtl/>
                <w:lang w:bidi="ar-SY"/>
              </w:rPr>
              <w:t xml:space="preserve">(الخطي وغير الخطي) </w:t>
            </w:r>
          </w:p>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 xml:space="preserve">التصنيف المعتمد على نظرية </w:t>
            </w:r>
            <w:proofErr w:type="spellStart"/>
            <w:r w:rsidRPr="00AB1E57">
              <w:rPr>
                <w:rFonts w:asciiTheme="majorBidi" w:hAnsiTheme="majorBidi" w:cstheme="majorBidi"/>
                <w:szCs w:val="24"/>
                <w:lang w:bidi="ar-SY"/>
              </w:rPr>
              <w:t>Baye’s</w:t>
            </w:r>
            <w:proofErr w:type="spellEnd"/>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التمييز البيومتري</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 xml:space="preserve">التصنيف باستخدام المطابقة </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الطرق التي تعتمد السياق</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قالب الشكل و تطبيقاته (</w:t>
            </w:r>
            <w:r w:rsidRPr="00AB1E57">
              <w:rPr>
                <w:rFonts w:asciiTheme="majorBidi" w:hAnsiTheme="majorBidi" w:cstheme="majorBidi"/>
                <w:szCs w:val="24"/>
                <w:lang w:bidi="ar-SY"/>
              </w:rPr>
              <w:t>shape</w:t>
            </w:r>
            <w:r w:rsidRPr="00AB1E57">
              <w:rPr>
                <w:rFonts w:asciiTheme="majorBidi" w:hAnsiTheme="majorBidi" w:cstheme="majorBidi"/>
                <w:szCs w:val="24"/>
                <w:rtl/>
                <w:lang w:bidi="ar-SY"/>
              </w:rPr>
              <w:t xml:space="preserve">), الواصفات الهندسية </w:t>
            </w:r>
          </w:p>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lastRenderedPageBreak/>
              <w:t xml:space="preserve">موصفات فورييه, </w:t>
            </w:r>
            <w:r w:rsidRPr="00AB1E57">
              <w:rPr>
                <w:rFonts w:asciiTheme="majorBidi" w:hAnsiTheme="majorBidi" w:cstheme="majorBidi"/>
                <w:szCs w:val="24"/>
                <w:lang w:bidi="ar-SY"/>
              </w:rPr>
              <w:t>statistical moment</w:t>
            </w:r>
            <w:r w:rsidRPr="00AB1E57">
              <w:rPr>
                <w:rFonts w:asciiTheme="majorBidi" w:hAnsiTheme="majorBidi" w:cstheme="majorBidi"/>
                <w:szCs w:val="24"/>
                <w:rtl/>
                <w:lang w:bidi="ar-SY"/>
              </w:rPr>
              <w:t xml:space="preserve"> , </w:t>
            </w:r>
            <w:r w:rsidRPr="00AB1E57">
              <w:rPr>
                <w:rFonts w:asciiTheme="majorBidi" w:hAnsiTheme="majorBidi" w:cstheme="majorBidi"/>
                <w:szCs w:val="24"/>
                <w:lang w:bidi="ar-SY"/>
              </w:rPr>
              <w:t xml:space="preserve"> regional descriptors</w:t>
            </w:r>
          </w:p>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التصنيف  باستخدام الطي</w:t>
            </w:r>
            <w:r w:rsidRPr="00AB1E57">
              <w:rPr>
                <w:rFonts w:asciiTheme="majorBidi" w:hAnsiTheme="majorBidi" w:cstheme="majorBidi"/>
                <w:szCs w:val="24"/>
                <w:lang w:bidi="ar-SY"/>
              </w:rPr>
              <w:t xml:space="preserve">convolution </w:t>
            </w:r>
            <w:r w:rsidRPr="00AB1E57">
              <w:rPr>
                <w:rFonts w:asciiTheme="majorBidi" w:hAnsiTheme="majorBidi" w:cstheme="majorBidi"/>
                <w:szCs w:val="24"/>
                <w:rtl/>
                <w:lang w:bidi="ar-SY"/>
              </w:rPr>
              <w:t xml:space="preserve"> والإرتباط </w:t>
            </w:r>
            <w:r w:rsidRPr="00AB1E57">
              <w:rPr>
                <w:rFonts w:asciiTheme="majorBidi" w:hAnsiTheme="majorBidi" w:cstheme="majorBidi"/>
                <w:szCs w:val="24"/>
                <w:lang w:bidi="ar-SY"/>
              </w:rPr>
              <w:t>correlation</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الطرق المعتمدة على الشبكات العصبونية</w:t>
            </w:r>
          </w:p>
          <w:p w:rsidR="000557AF" w:rsidRPr="00AB1E57" w:rsidRDefault="000557AF" w:rsidP="00C01EEA">
            <w:pPr>
              <w:spacing w:after="0" w:line="240" w:lineRule="auto"/>
              <w:rPr>
                <w:rFonts w:asciiTheme="majorBidi" w:hAnsiTheme="majorBidi" w:cstheme="majorBidi"/>
                <w:b/>
                <w:bCs/>
                <w:szCs w:val="24"/>
                <w:rtl/>
                <w:lang w:bidi="ar-SY"/>
              </w:rPr>
            </w:pPr>
            <w:r w:rsidRPr="00AB1E57">
              <w:rPr>
                <w:rFonts w:asciiTheme="majorBidi" w:hAnsiTheme="majorBidi" w:cstheme="majorBidi"/>
                <w:szCs w:val="24"/>
                <w:rtl/>
                <w:lang w:bidi="ar-SY"/>
              </w:rPr>
              <w:t>التعلم العميق في تمييز النماذج</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 xml:space="preserve">تقييم المصنف </w:t>
            </w:r>
          </w:p>
        </w:tc>
        <w:tc>
          <w:tcPr>
            <w:tcW w:w="5040" w:type="dxa"/>
          </w:tcPr>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lastRenderedPageBreak/>
              <w:t>Pattern Recognition and applications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Pattern Recognition methodologies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Components of Pattern recognition systems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Features Extraction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Statistical methods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regression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rtl/>
                <w:lang w:bidi="ar-SY"/>
              </w:rPr>
              <w:t xml:space="preserve">  </w:t>
            </w:r>
            <w:r w:rsidRPr="00AB1E57">
              <w:rPr>
                <w:rFonts w:asciiTheme="majorBidi" w:hAnsiTheme="majorBidi" w:cstheme="majorBidi"/>
                <w:szCs w:val="24"/>
                <w:lang w:bidi="ar-SY"/>
              </w:rPr>
              <w:t>SVM (linear and non-linear)</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 xml:space="preserve">Classification based on </w:t>
            </w:r>
            <w:proofErr w:type="spellStart"/>
            <w:r w:rsidRPr="00AB1E57">
              <w:rPr>
                <w:rFonts w:asciiTheme="majorBidi" w:hAnsiTheme="majorBidi" w:cstheme="majorBidi"/>
                <w:szCs w:val="24"/>
                <w:lang w:bidi="ar-SY"/>
              </w:rPr>
              <w:t>Baye's</w:t>
            </w:r>
            <w:proofErr w:type="spellEnd"/>
            <w:r w:rsidRPr="00AB1E57">
              <w:rPr>
                <w:rFonts w:asciiTheme="majorBidi" w:hAnsiTheme="majorBidi" w:cstheme="majorBidi"/>
                <w:szCs w:val="24"/>
                <w:lang w:bidi="ar-SY"/>
              </w:rPr>
              <w:t xml:space="preserve"> Theory</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Biometric identification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Classification using matching</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Context-based methods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 xml:space="preserve">Shape template and its applications, geometric </w:t>
            </w:r>
            <w:r w:rsidRPr="00AB1E57">
              <w:rPr>
                <w:rFonts w:asciiTheme="majorBidi" w:hAnsiTheme="majorBidi" w:cstheme="majorBidi"/>
                <w:szCs w:val="24"/>
                <w:lang w:bidi="ar-SY"/>
              </w:rPr>
              <w:lastRenderedPageBreak/>
              <w:t>descriptors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Fourier specifications, statistical moment , regional descriptors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Classification with convolution and correlation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Methods based on neural networks</w:t>
            </w:r>
          </w:p>
          <w:p w:rsidR="000557AF" w:rsidRPr="00AB1E57" w:rsidRDefault="000557AF" w:rsidP="00C01EEA">
            <w:pPr>
              <w:spacing w:after="0" w:line="240" w:lineRule="auto"/>
              <w:jc w:val="right"/>
              <w:rPr>
                <w:rFonts w:asciiTheme="majorBidi" w:hAnsiTheme="majorBidi" w:cstheme="majorBidi"/>
                <w:szCs w:val="24"/>
                <w:rtl/>
                <w:lang w:bidi="ar-SY"/>
              </w:rPr>
            </w:pPr>
            <w:r w:rsidRPr="00AB1E57">
              <w:rPr>
                <w:rFonts w:asciiTheme="majorBidi" w:hAnsiTheme="majorBidi" w:cstheme="majorBidi"/>
                <w:szCs w:val="24"/>
                <w:lang w:bidi="ar-SY"/>
              </w:rPr>
              <w:t>Deep learning in pattern recognition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Evaluation</w:t>
            </w:r>
          </w:p>
        </w:tc>
      </w:tr>
    </w:tbl>
    <w:p w:rsidR="000557AF" w:rsidRPr="000557AF" w:rsidRDefault="000557AF" w:rsidP="00BA6274">
      <w:pPr>
        <w:spacing w:after="0" w:line="240" w:lineRule="auto"/>
        <w:jc w:val="both"/>
        <w:rPr>
          <w:rFonts w:asciiTheme="majorBidi" w:hAnsiTheme="majorBidi" w:cstheme="majorBidi"/>
          <w:szCs w:val="24"/>
          <w:lang w:bidi="ar-SY"/>
        </w:rPr>
      </w:pPr>
    </w:p>
    <w:p w:rsidR="000557AF" w:rsidRDefault="000557AF" w:rsidP="00BA6274">
      <w:pPr>
        <w:spacing w:after="0" w:line="240" w:lineRule="auto"/>
        <w:jc w:val="both"/>
        <w:rPr>
          <w:rFonts w:asciiTheme="majorBidi" w:hAnsiTheme="majorBidi" w:cstheme="majorBidi"/>
          <w:szCs w:val="24"/>
          <w:lang w:bidi="ar-SY"/>
        </w:rPr>
      </w:pPr>
    </w:p>
    <w:p w:rsidR="000557AF" w:rsidRPr="00FC74EB" w:rsidRDefault="000557AF" w:rsidP="00BA6274">
      <w:pPr>
        <w:spacing w:after="0" w:line="240" w:lineRule="auto"/>
        <w:jc w:val="both"/>
        <w:rPr>
          <w:rFonts w:asciiTheme="majorBidi" w:hAnsiTheme="majorBidi" w:cstheme="majorBidi"/>
          <w:szCs w:val="24"/>
          <w:rtl/>
          <w:lang w:bidi="ar-SY"/>
        </w:rPr>
      </w:pPr>
    </w:p>
    <w:p w:rsidR="002A542A" w:rsidRPr="00FC74EB" w:rsidRDefault="002A542A" w:rsidP="00BA6274">
      <w:pPr>
        <w:spacing w:after="0" w:line="240" w:lineRule="auto"/>
        <w:jc w:val="both"/>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2B64BC" w:rsidRPr="00FC74EB" w:rsidTr="007A100D">
        <w:tc>
          <w:tcPr>
            <w:tcW w:w="4788" w:type="dxa"/>
          </w:tcPr>
          <w:p w:rsidR="002B64BC" w:rsidRPr="004A0E41" w:rsidRDefault="00D6270C" w:rsidP="00D6270C">
            <w:pPr>
              <w:spacing w:after="0" w:line="240" w:lineRule="auto"/>
              <w:jc w:val="both"/>
              <w:rPr>
                <w:rFonts w:asciiTheme="majorBidi" w:hAnsiTheme="majorBidi" w:cstheme="majorBidi"/>
                <w:sz w:val="28"/>
                <w:rtl/>
                <w:lang w:bidi="ar-SY"/>
              </w:rPr>
            </w:pPr>
            <w:r w:rsidRPr="004A0E41">
              <w:rPr>
                <w:rFonts w:asciiTheme="majorBidi" w:hAnsiTheme="majorBidi" w:cstheme="majorBidi"/>
                <w:sz w:val="28"/>
                <w:rtl/>
                <w:lang w:bidi="ar-SY"/>
              </w:rPr>
              <w:t xml:space="preserve">تصميم نظم </w:t>
            </w:r>
            <w:r w:rsidRPr="004A0E41">
              <w:rPr>
                <w:rFonts w:asciiTheme="majorBidi" w:hAnsiTheme="majorBidi" w:cstheme="majorBidi"/>
                <w:sz w:val="28"/>
                <w:lang w:bidi="ar-SY"/>
              </w:rPr>
              <w:t>VLSI</w:t>
            </w:r>
          </w:p>
        </w:tc>
        <w:tc>
          <w:tcPr>
            <w:tcW w:w="4788" w:type="dxa"/>
          </w:tcPr>
          <w:p w:rsidR="002B64BC" w:rsidRPr="004A0E41" w:rsidRDefault="00D6270C" w:rsidP="00D6270C">
            <w:pPr>
              <w:spacing w:after="0" w:line="240" w:lineRule="auto"/>
              <w:jc w:val="right"/>
              <w:rPr>
                <w:rFonts w:asciiTheme="majorBidi" w:hAnsiTheme="majorBidi" w:cstheme="majorBidi"/>
                <w:sz w:val="28"/>
                <w:rtl/>
                <w:lang w:bidi="ar-SY"/>
              </w:rPr>
            </w:pPr>
            <w:r w:rsidRPr="004A0E41">
              <w:rPr>
                <w:rFonts w:asciiTheme="majorBidi" w:hAnsiTheme="majorBidi" w:cstheme="majorBidi"/>
                <w:sz w:val="28"/>
                <w:lang w:bidi="ar-SY"/>
              </w:rPr>
              <w:t>VLSI Systems Design</w:t>
            </w:r>
          </w:p>
        </w:tc>
      </w:tr>
      <w:tr w:rsidR="002B64BC" w:rsidRPr="00FC74EB" w:rsidTr="007A100D">
        <w:tc>
          <w:tcPr>
            <w:tcW w:w="4788" w:type="dxa"/>
          </w:tcPr>
          <w:p w:rsidR="002B64BC" w:rsidRPr="00FC74EB" w:rsidRDefault="002B64BC" w:rsidP="007A100D">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4788" w:type="dxa"/>
          </w:tcPr>
          <w:p w:rsidR="002B64BC" w:rsidRPr="00FC74EB" w:rsidRDefault="002B64BC" w:rsidP="007A100D">
            <w:pPr>
              <w:spacing w:after="0" w:line="240" w:lineRule="auto"/>
              <w:jc w:val="right"/>
              <w:rPr>
                <w:rFonts w:asciiTheme="majorBidi" w:hAnsiTheme="majorBidi" w:cstheme="majorBidi"/>
                <w:szCs w:val="24"/>
                <w:rtl/>
                <w:lang w:bidi="ar-SY"/>
              </w:rPr>
            </w:pPr>
          </w:p>
        </w:tc>
      </w:tr>
      <w:tr w:rsidR="002B64BC" w:rsidRPr="00FC74EB" w:rsidTr="007A100D">
        <w:tc>
          <w:tcPr>
            <w:tcW w:w="4788" w:type="dxa"/>
          </w:tcPr>
          <w:p w:rsidR="00B70DCA" w:rsidRPr="00FC74EB" w:rsidRDefault="00B70DCA" w:rsidP="00B70DCA">
            <w:p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lang w:bidi="ar-SY"/>
              </w:rPr>
              <w:t xml:space="preserve">يهدف مقرر تصميم نظم </w:t>
            </w:r>
            <w:r w:rsidRPr="00FC74EB">
              <w:rPr>
                <w:rFonts w:asciiTheme="majorBidi" w:hAnsiTheme="majorBidi" w:cstheme="majorBidi"/>
                <w:szCs w:val="24"/>
                <w:lang w:bidi="ar-SY"/>
              </w:rPr>
              <w:t>VLSI</w:t>
            </w:r>
            <w:r w:rsidRPr="00FC74EB">
              <w:rPr>
                <w:rFonts w:asciiTheme="majorBidi" w:hAnsiTheme="majorBidi" w:cstheme="majorBidi"/>
                <w:szCs w:val="24"/>
                <w:rtl/>
                <w:lang w:bidi="ar-SY"/>
              </w:rPr>
              <w:t xml:space="preserve"> لتعريف الطالب على المبادىء الأساسية لصناعة وتصميم الدرات المتكاملة بشكل عام ونظم </w:t>
            </w:r>
            <w:r w:rsidRPr="00FC74EB">
              <w:rPr>
                <w:rFonts w:asciiTheme="majorBidi" w:hAnsiTheme="majorBidi" w:cstheme="majorBidi"/>
                <w:szCs w:val="24"/>
                <w:lang w:bidi="ar-SY"/>
              </w:rPr>
              <w:t xml:space="preserve">VLSI </w:t>
            </w:r>
            <w:r w:rsidRPr="00FC74EB">
              <w:rPr>
                <w:rFonts w:asciiTheme="majorBidi" w:hAnsiTheme="majorBidi" w:cstheme="majorBidi"/>
                <w:szCs w:val="24"/>
                <w:rtl/>
                <w:lang w:bidi="ar-SY"/>
              </w:rPr>
              <w:t>بشكل خاص ويغطي المفردات التالية:</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تطور صناعة الدارات المتكاملة</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الخطوات التكنولوجية اللازمة لصناعة الدرات المتكاملة</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 xml:space="preserve">تصميم الدارات الإلكترونية المتكاملة بتكنولوجيا </w:t>
            </w:r>
            <w:r w:rsidRPr="00FC74EB">
              <w:rPr>
                <w:rFonts w:asciiTheme="majorBidi" w:hAnsiTheme="majorBidi" w:cstheme="majorBidi"/>
                <w:b w:val="0"/>
                <w:bCs w:val="0"/>
                <w:szCs w:val="24"/>
              </w:rPr>
              <w:t>CMOS</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 xml:space="preserve">تصميم  الأقنعة اللازمة لإنجاز الدارة الإلكترونية المتكاملة بتكنولوجيا </w:t>
            </w:r>
            <w:r w:rsidRPr="00FC74EB">
              <w:rPr>
                <w:rFonts w:asciiTheme="majorBidi" w:hAnsiTheme="majorBidi" w:cstheme="majorBidi"/>
                <w:b w:val="0"/>
                <w:bCs w:val="0"/>
                <w:szCs w:val="24"/>
              </w:rPr>
              <w:t>CMOS</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أمثلة التصميم من ناحية المساحة المشغولة على السيلكون، التأخير الزمني،الاستطاعة المستهلكة.</w:t>
            </w:r>
          </w:p>
          <w:p w:rsidR="002B64BC" w:rsidRPr="00FC74EB" w:rsidRDefault="002B64BC" w:rsidP="007A100D">
            <w:pPr>
              <w:spacing w:after="0" w:line="240" w:lineRule="auto"/>
              <w:jc w:val="both"/>
              <w:rPr>
                <w:rFonts w:asciiTheme="majorBidi" w:hAnsiTheme="majorBidi" w:cstheme="majorBidi"/>
                <w:szCs w:val="24"/>
                <w:rtl/>
                <w:lang w:bidi="ar-SY"/>
              </w:rPr>
            </w:pPr>
          </w:p>
        </w:tc>
        <w:tc>
          <w:tcPr>
            <w:tcW w:w="4788" w:type="dxa"/>
          </w:tcPr>
          <w:p w:rsidR="00D6270C" w:rsidRPr="00FC74EB" w:rsidRDefault="00D6270C" w:rsidP="00D6270C">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VLSI Systems Design course aims to introduce the student to the basic principles of manufacturing and designing integrated circuits in general and VLSI systems in particular, and covers the following topics:</w:t>
            </w:r>
          </w:p>
          <w:p w:rsidR="00D6270C" w:rsidRPr="00FC74EB"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The development of the integrated circuit industry</w:t>
            </w:r>
          </w:p>
          <w:p w:rsidR="00D6270C" w:rsidRPr="00FC74EB"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Technological steps required for manufacturing integrated circuits</w:t>
            </w:r>
          </w:p>
          <w:p w:rsidR="00D6270C" w:rsidRPr="00FC74EB"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Integrated Circuit Design Using CMOS Technology</w:t>
            </w:r>
          </w:p>
          <w:p w:rsidR="00D6270C" w:rsidRPr="00FC74EB"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Designing the masks needed to implement the integrated electronic circuit using CMOS technology</w:t>
            </w:r>
          </w:p>
          <w:p w:rsidR="002B64BC" w:rsidRPr="00FC74EB" w:rsidRDefault="00D6270C" w:rsidP="00773717">
            <w:pPr>
              <w:pStyle w:val="ListParagraph"/>
              <w:numPr>
                <w:ilvl w:val="0"/>
                <w:numId w:val="9"/>
              </w:numPr>
              <w:bidi w:val="0"/>
              <w:spacing w:after="0" w:line="240" w:lineRule="auto"/>
              <w:jc w:val="both"/>
              <w:rPr>
                <w:rFonts w:asciiTheme="majorBidi" w:hAnsiTheme="majorBidi" w:cstheme="majorBidi"/>
                <w:szCs w:val="24"/>
                <w:rtl/>
                <w:lang w:bidi="ar-SY"/>
              </w:rPr>
            </w:pPr>
            <w:r w:rsidRPr="00FC74EB">
              <w:rPr>
                <w:rFonts w:asciiTheme="majorBidi" w:hAnsiTheme="majorBidi" w:cstheme="majorBidi"/>
                <w:szCs w:val="24"/>
                <w:lang w:bidi="ar-SY"/>
              </w:rPr>
              <w:t>Design examples in terms of space occupied on silicon, time delay, power consumption.</w:t>
            </w:r>
          </w:p>
        </w:tc>
      </w:tr>
    </w:tbl>
    <w:p w:rsidR="00BA6274" w:rsidRPr="00FC74EB" w:rsidRDefault="00BA6274" w:rsidP="00BA6274">
      <w:pPr>
        <w:spacing w:after="0" w:line="240" w:lineRule="auto"/>
        <w:jc w:val="both"/>
        <w:rPr>
          <w:rFonts w:asciiTheme="majorBidi" w:hAnsiTheme="majorBidi" w:cstheme="majorBidi"/>
          <w:szCs w:val="24"/>
          <w:rtl/>
          <w:lang w:bidi="ar-SY"/>
        </w:rPr>
      </w:pPr>
    </w:p>
    <w:p w:rsidR="0048506F" w:rsidRPr="00FC74EB" w:rsidRDefault="0048506F">
      <w:pPr>
        <w:bidi w:val="0"/>
        <w:spacing w:after="200" w:line="276" w:lineRule="auto"/>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48506F" w:rsidRPr="00FC74EB" w:rsidTr="002A2B02">
        <w:tc>
          <w:tcPr>
            <w:tcW w:w="5040" w:type="dxa"/>
          </w:tcPr>
          <w:p w:rsidR="0048506F" w:rsidRPr="00F724D1" w:rsidRDefault="0048506F" w:rsidP="002A2B02">
            <w:pPr>
              <w:spacing w:after="0" w:line="240" w:lineRule="auto"/>
              <w:jc w:val="both"/>
              <w:rPr>
                <w:rFonts w:asciiTheme="majorBidi" w:hAnsiTheme="majorBidi" w:cstheme="majorBidi"/>
                <w:sz w:val="28"/>
                <w:rtl/>
                <w:lang w:bidi="ar-SY"/>
              </w:rPr>
            </w:pPr>
            <w:r w:rsidRPr="00F724D1">
              <w:rPr>
                <w:rFonts w:asciiTheme="majorBidi" w:hAnsiTheme="majorBidi" w:cstheme="majorBidi"/>
                <w:sz w:val="28"/>
                <w:rtl/>
                <w:lang w:bidi="ar-SY"/>
              </w:rPr>
              <w:br w:type="page"/>
              <w:t>البحث العلمي</w:t>
            </w:r>
            <w:r w:rsidR="00264D5E" w:rsidRPr="00F724D1">
              <w:rPr>
                <w:rFonts w:asciiTheme="majorBidi" w:hAnsiTheme="majorBidi" w:cstheme="majorBidi"/>
                <w:sz w:val="28"/>
                <w:rtl/>
                <w:lang w:bidi="ar-SY"/>
              </w:rPr>
              <w:t xml:space="preserve"> (فصل أول + فصل ثاني)</w:t>
            </w:r>
          </w:p>
        </w:tc>
        <w:tc>
          <w:tcPr>
            <w:tcW w:w="5040" w:type="dxa"/>
          </w:tcPr>
          <w:p w:rsidR="0048506F" w:rsidRPr="00F724D1" w:rsidRDefault="0048506F" w:rsidP="002A2B02">
            <w:pPr>
              <w:spacing w:after="0" w:line="240" w:lineRule="auto"/>
              <w:jc w:val="right"/>
              <w:rPr>
                <w:rFonts w:asciiTheme="majorBidi" w:hAnsiTheme="majorBidi" w:cstheme="majorBidi"/>
                <w:sz w:val="28"/>
                <w:rtl/>
                <w:lang w:bidi="ar-SY"/>
              </w:rPr>
            </w:pPr>
            <w:r w:rsidRPr="00F724D1">
              <w:rPr>
                <w:rFonts w:asciiTheme="majorBidi" w:hAnsiTheme="majorBidi" w:cstheme="majorBidi"/>
                <w:sz w:val="28"/>
                <w:lang w:bidi="ar-SY"/>
              </w:rPr>
              <w:t>Scientific Research</w:t>
            </w:r>
          </w:p>
        </w:tc>
      </w:tr>
      <w:tr w:rsidR="0048506F" w:rsidRPr="00FC74EB" w:rsidTr="002A2B02">
        <w:tc>
          <w:tcPr>
            <w:tcW w:w="5040" w:type="dxa"/>
          </w:tcPr>
          <w:p w:rsidR="0048506F" w:rsidRPr="00FC74EB" w:rsidRDefault="0048506F" w:rsidP="002A2B02">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5040" w:type="dxa"/>
          </w:tcPr>
          <w:p w:rsidR="0048506F" w:rsidRPr="00FC74EB" w:rsidRDefault="0048506F" w:rsidP="002A2B02">
            <w:pPr>
              <w:spacing w:after="0" w:line="240" w:lineRule="auto"/>
              <w:jc w:val="right"/>
              <w:rPr>
                <w:rFonts w:asciiTheme="majorBidi" w:hAnsiTheme="majorBidi" w:cstheme="majorBidi"/>
                <w:szCs w:val="24"/>
                <w:rtl/>
                <w:lang w:bidi="ar-SY"/>
              </w:rPr>
            </w:pPr>
          </w:p>
        </w:tc>
      </w:tr>
      <w:tr w:rsidR="0048506F" w:rsidRPr="00FC74EB" w:rsidTr="002A2B02">
        <w:tc>
          <w:tcPr>
            <w:tcW w:w="5040" w:type="dxa"/>
          </w:tcPr>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مدخل إلى البحث العلمي</w:t>
            </w:r>
          </w:p>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خطوات إعداد البحث العلمي</w:t>
            </w:r>
          </w:p>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مناهج البحث</w:t>
            </w:r>
          </w:p>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أخلاقيات البحث العلمي</w:t>
            </w:r>
          </w:p>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صياغة التقرير العلمي النهائي</w:t>
            </w:r>
          </w:p>
          <w:p w:rsidR="0048506F" w:rsidRPr="00FC74EB" w:rsidRDefault="0048506F" w:rsidP="002A2B02">
            <w:p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rPr>
              <w:t>النشر العلمي وحقوق الملكية</w:t>
            </w:r>
          </w:p>
        </w:tc>
        <w:tc>
          <w:tcPr>
            <w:tcW w:w="5040" w:type="dxa"/>
          </w:tcPr>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Introduction to scientific research</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Steps to prepare scientific research</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Research Methods</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Research Ethics</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Drafting the final scientific report</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Scientific publishing and property rights</w:t>
            </w:r>
          </w:p>
          <w:p w:rsidR="0048506F" w:rsidRPr="00FC74EB" w:rsidRDefault="0048506F" w:rsidP="002A2B02">
            <w:pPr>
              <w:bidi w:val="0"/>
              <w:spacing w:after="0" w:line="240" w:lineRule="auto"/>
              <w:rPr>
                <w:rFonts w:asciiTheme="majorBidi" w:hAnsiTheme="majorBidi" w:cstheme="majorBidi"/>
                <w:szCs w:val="24"/>
                <w:rtl/>
                <w:lang w:bidi="ar-SY"/>
              </w:rPr>
            </w:pPr>
          </w:p>
        </w:tc>
      </w:tr>
    </w:tbl>
    <w:p w:rsidR="0048506F" w:rsidRPr="00FC74EB" w:rsidRDefault="0048506F" w:rsidP="0048506F">
      <w:pPr>
        <w:spacing w:after="200" w:line="276" w:lineRule="auto"/>
        <w:rPr>
          <w:rFonts w:asciiTheme="majorBidi" w:hAnsiTheme="majorBidi" w:cstheme="majorBidi"/>
          <w:szCs w:val="24"/>
          <w:rtl/>
          <w:lang w:bidi="ar-SY"/>
        </w:rPr>
      </w:pPr>
    </w:p>
    <w:p w:rsidR="00F76D74" w:rsidRDefault="00F76D74">
      <w:pPr>
        <w:bidi w:val="0"/>
        <w:spacing w:after="200" w:line="276" w:lineRule="auto"/>
        <w:rPr>
          <w:rFonts w:asciiTheme="majorBidi" w:hAnsiTheme="majorBidi" w:cstheme="majorBidi"/>
          <w:sz w:val="28"/>
          <w:rtl/>
          <w:lang w:bidi="ar-SY"/>
        </w:rPr>
      </w:pPr>
      <w:r>
        <w:rPr>
          <w:rFonts w:asciiTheme="majorBidi" w:hAnsiTheme="majorBidi" w:cstheme="majorBidi"/>
          <w:sz w:val="28"/>
          <w:rtl/>
          <w:lang w:bidi="ar-SY"/>
        </w:rPr>
        <w:br w:type="page"/>
      </w:r>
    </w:p>
    <w:p w:rsidR="00745884" w:rsidRPr="00973F55" w:rsidRDefault="00745884" w:rsidP="00745884">
      <w:pPr>
        <w:spacing w:after="0" w:line="240" w:lineRule="auto"/>
        <w:rPr>
          <w:rFonts w:asciiTheme="majorBidi" w:hAnsiTheme="majorBidi" w:cstheme="majorBidi"/>
          <w:b/>
          <w:bCs/>
          <w:sz w:val="28"/>
          <w:lang w:bidi="ar-SY"/>
        </w:rPr>
      </w:pPr>
      <w:r w:rsidRPr="00973F55">
        <w:rPr>
          <w:rFonts w:asciiTheme="majorBidi" w:hAnsiTheme="majorBidi" w:cstheme="majorBidi"/>
          <w:b/>
          <w:bCs/>
          <w:sz w:val="28"/>
          <w:rtl/>
          <w:lang w:bidi="ar-SY"/>
        </w:rPr>
        <w:lastRenderedPageBreak/>
        <w:t>فصل ثاني:</w:t>
      </w:r>
    </w:p>
    <w:tbl>
      <w:tblPr>
        <w:tblStyle w:val="TableGrid"/>
        <w:bidiVisual/>
        <w:tblW w:w="10080" w:type="dxa"/>
        <w:tblLook w:val="04A0" w:firstRow="1" w:lastRow="0" w:firstColumn="1" w:lastColumn="0" w:noHBand="0" w:noVBand="1"/>
      </w:tblPr>
      <w:tblGrid>
        <w:gridCol w:w="5040"/>
        <w:gridCol w:w="5040"/>
      </w:tblGrid>
      <w:tr w:rsidR="00745884" w:rsidRPr="00FC74EB" w:rsidTr="0031312B">
        <w:tc>
          <w:tcPr>
            <w:tcW w:w="4788" w:type="dxa"/>
          </w:tcPr>
          <w:p w:rsidR="00745884" w:rsidRPr="00BF1D5F" w:rsidRDefault="00745884" w:rsidP="0031312B">
            <w:pPr>
              <w:spacing w:after="0" w:line="240" w:lineRule="auto"/>
              <w:rPr>
                <w:rFonts w:asciiTheme="majorBidi" w:hAnsiTheme="majorBidi" w:cstheme="majorBidi"/>
                <w:sz w:val="28"/>
                <w:rtl/>
                <w:lang w:bidi="ar-SY"/>
              </w:rPr>
            </w:pPr>
            <w:r w:rsidRPr="00BF1D5F">
              <w:rPr>
                <w:rFonts w:asciiTheme="majorBidi" w:hAnsiTheme="majorBidi" w:cstheme="majorBidi"/>
                <w:sz w:val="28"/>
                <w:rtl/>
                <w:lang w:bidi="ar-SY"/>
              </w:rPr>
              <w:t>التحكم الأمثل</w:t>
            </w:r>
          </w:p>
        </w:tc>
        <w:tc>
          <w:tcPr>
            <w:tcW w:w="4788" w:type="dxa"/>
          </w:tcPr>
          <w:p w:rsidR="00745884" w:rsidRPr="00BF1D5F" w:rsidRDefault="00745884" w:rsidP="0031312B">
            <w:pPr>
              <w:spacing w:after="0" w:line="240" w:lineRule="auto"/>
              <w:jc w:val="right"/>
              <w:rPr>
                <w:rFonts w:asciiTheme="majorBidi" w:hAnsiTheme="majorBidi" w:cstheme="majorBidi"/>
                <w:sz w:val="28"/>
                <w:lang w:bidi="ar-SY"/>
              </w:rPr>
            </w:pPr>
            <w:r w:rsidRPr="00BF1D5F">
              <w:rPr>
                <w:rFonts w:asciiTheme="majorBidi" w:hAnsiTheme="majorBidi" w:cstheme="majorBidi"/>
                <w:sz w:val="28"/>
                <w:lang w:bidi="ar-SY"/>
              </w:rPr>
              <w:t>Optimal Control</w:t>
            </w:r>
          </w:p>
        </w:tc>
      </w:tr>
      <w:tr w:rsidR="00745884" w:rsidRPr="00FC74EB" w:rsidTr="0031312B">
        <w:tc>
          <w:tcPr>
            <w:tcW w:w="4788" w:type="dxa"/>
          </w:tcPr>
          <w:p w:rsidR="00745884" w:rsidRPr="00FC74EB" w:rsidRDefault="00745884" w:rsidP="0031312B">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4788" w:type="dxa"/>
          </w:tcPr>
          <w:p w:rsidR="00745884" w:rsidRPr="00FC74EB" w:rsidRDefault="00745884" w:rsidP="0031312B">
            <w:pPr>
              <w:spacing w:after="0" w:line="240" w:lineRule="auto"/>
              <w:jc w:val="right"/>
              <w:rPr>
                <w:rFonts w:asciiTheme="majorBidi" w:hAnsiTheme="majorBidi" w:cstheme="majorBidi"/>
                <w:szCs w:val="24"/>
                <w:rtl/>
                <w:lang w:bidi="ar-SY"/>
              </w:rPr>
            </w:pPr>
          </w:p>
        </w:tc>
      </w:tr>
      <w:tr w:rsidR="00745884" w:rsidRPr="00FC74EB" w:rsidTr="0031312B">
        <w:trPr>
          <w:trHeight w:val="2960"/>
        </w:trPr>
        <w:tc>
          <w:tcPr>
            <w:tcW w:w="4788" w:type="dxa"/>
          </w:tcPr>
          <w:p w:rsidR="00745884" w:rsidRPr="00FC74EB" w:rsidRDefault="00745884" w:rsidP="0031312B">
            <w:pPr>
              <w:pStyle w:val="ListParagraph"/>
              <w:numPr>
                <w:ilvl w:val="0"/>
                <w:numId w:val="15"/>
              </w:numPr>
              <w:spacing w:after="0" w:line="240" w:lineRule="auto"/>
              <w:rPr>
                <w:rFonts w:asciiTheme="majorBidi" w:hAnsiTheme="majorBidi" w:cstheme="majorBidi"/>
                <w:szCs w:val="24"/>
                <w:lang w:bidi="ar-SY"/>
              </w:rPr>
            </w:pPr>
            <w:r w:rsidRPr="00FC74EB">
              <w:rPr>
                <w:rFonts w:asciiTheme="majorBidi" w:hAnsiTheme="majorBidi" w:cstheme="majorBidi"/>
                <w:szCs w:val="24"/>
                <w:rtl/>
                <w:lang w:bidi="ar-SY"/>
              </w:rPr>
              <w:t>مقدمة عن نظرية التحكم الأمثل: معايير الأداء والقيود</w:t>
            </w:r>
          </w:p>
          <w:p w:rsidR="00745884" w:rsidRPr="00FC74EB" w:rsidRDefault="00745884" w:rsidP="0031312B">
            <w:pPr>
              <w:pStyle w:val="ListParagraph"/>
              <w:numPr>
                <w:ilvl w:val="0"/>
                <w:numId w:val="15"/>
              </w:numPr>
              <w:spacing w:after="0" w:line="240" w:lineRule="auto"/>
              <w:rPr>
                <w:rFonts w:asciiTheme="majorBidi" w:hAnsiTheme="majorBidi" w:cstheme="majorBidi"/>
                <w:szCs w:val="24"/>
                <w:lang w:bidi="ar-SY"/>
              </w:rPr>
            </w:pPr>
            <w:r w:rsidRPr="00FC74EB">
              <w:rPr>
                <w:rFonts w:asciiTheme="majorBidi" w:hAnsiTheme="majorBidi" w:cstheme="majorBidi"/>
                <w:szCs w:val="24"/>
                <w:rtl/>
                <w:lang w:bidi="ar-SY"/>
              </w:rPr>
              <w:t xml:space="preserve">مسألة التشتت الرئيسية </w:t>
            </w:r>
          </w:p>
          <w:p w:rsidR="00745884" w:rsidRPr="00FC74EB" w:rsidRDefault="00745884" w:rsidP="0031312B">
            <w:pPr>
              <w:pStyle w:val="ListParagraph"/>
              <w:numPr>
                <w:ilvl w:val="0"/>
                <w:numId w:val="15"/>
              </w:numPr>
              <w:spacing w:after="0" w:line="240" w:lineRule="auto"/>
              <w:rPr>
                <w:rFonts w:asciiTheme="majorBidi" w:hAnsiTheme="majorBidi" w:cstheme="majorBidi"/>
                <w:szCs w:val="24"/>
                <w:lang w:bidi="ar-SY"/>
              </w:rPr>
            </w:pPr>
            <w:r w:rsidRPr="00FC74EB">
              <w:rPr>
                <w:rFonts w:asciiTheme="majorBidi" w:hAnsiTheme="majorBidi" w:cstheme="majorBidi"/>
                <w:szCs w:val="24"/>
                <w:rtl/>
                <w:lang w:bidi="ar-SY"/>
              </w:rPr>
              <w:t>أمثلة التوابع</w:t>
            </w:r>
          </w:p>
          <w:p w:rsidR="00745884" w:rsidRPr="00FC74EB" w:rsidRDefault="00745884" w:rsidP="0031312B">
            <w:pPr>
              <w:pStyle w:val="ListParagraph"/>
              <w:numPr>
                <w:ilvl w:val="0"/>
                <w:numId w:val="15"/>
              </w:numPr>
              <w:spacing w:after="0" w:line="240" w:lineRule="auto"/>
              <w:rPr>
                <w:rFonts w:asciiTheme="majorBidi" w:hAnsiTheme="majorBidi" w:cstheme="majorBidi"/>
                <w:szCs w:val="24"/>
                <w:lang w:bidi="ar-SY"/>
              </w:rPr>
            </w:pPr>
            <w:r w:rsidRPr="00FC74EB">
              <w:rPr>
                <w:rFonts w:asciiTheme="majorBidi" w:hAnsiTheme="majorBidi" w:cstheme="majorBidi"/>
                <w:szCs w:val="24"/>
                <w:rtl/>
                <w:lang w:bidi="ar-SY"/>
              </w:rPr>
              <w:t>المنظم التربيعي الخطي: معادلة ريكاتي التفاضلية</w:t>
            </w:r>
          </w:p>
          <w:p w:rsidR="00745884" w:rsidRPr="00FC74EB" w:rsidRDefault="00745884" w:rsidP="0031312B">
            <w:pPr>
              <w:pStyle w:val="ListParagraph"/>
              <w:numPr>
                <w:ilvl w:val="0"/>
                <w:numId w:val="15"/>
              </w:numPr>
              <w:spacing w:after="0" w:line="240" w:lineRule="auto"/>
              <w:rPr>
                <w:rFonts w:asciiTheme="majorBidi" w:hAnsiTheme="majorBidi" w:cstheme="majorBidi"/>
                <w:szCs w:val="24"/>
                <w:lang w:bidi="ar-SY"/>
              </w:rPr>
            </w:pPr>
            <w:r w:rsidRPr="00FC74EB">
              <w:rPr>
                <w:rFonts w:asciiTheme="majorBidi" w:hAnsiTheme="majorBidi" w:cstheme="majorBidi"/>
                <w:szCs w:val="24"/>
                <w:rtl/>
                <w:lang w:bidi="ar-SY"/>
              </w:rPr>
              <w:t>نظام الملاحقة التربيعي الخطي</w:t>
            </w:r>
          </w:p>
          <w:p w:rsidR="00745884" w:rsidRPr="00FC74EB" w:rsidRDefault="00745884" w:rsidP="0031312B">
            <w:pPr>
              <w:pStyle w:val="ListParagraph"/>
              <w:numPr>
                <w:ilvl w:val="0"/>
                <w:numId w:val="15"/>
              </w:numPr>
              <w:spacing w:after="0" w:line="240" w:lineRule="auto"/>
              <w:rPr>
                <w:rFonts w:asciiTheme="majorBidi" w:hAnsiTheme="majorBidi" w:cstheme="majorBidi"/>
                <w:szCs w:val="24"/>
                <w:lang w:bidi="ar-SY"/>
              </w:rPr>
            </w:pPr>
            <w:r w:rsidRPr="00FC74EB">
              <w:rPr>
                <w:rFonts w:asciiTheme="majorBidi" w:hAnsiTheme="majorBidi" w:cstheme="majorBidi"/>
                <w:szCs w:val="24"/>
                <w:rtl/>
                <w:lang w:bidi="ar-SY"/>
              </w:rPr>
              <w:t>نظام التحكم الأمثل في الزمن المتقطع</w:t>
            </w:r>
          </w:p>
          <w:p w:rsidR="00745884" w:rsidRPr="00FC74EB" w:rsidRDefault="00745884" w:rsidP="0031312B">
            <w:pPr>
              <w:pStyle w:val="ListParagraph"/>
              <w:numPr>
                <w:ilvl w:val="0"/>
                <w:numId w:val="15"/>
              </w:numPr>
              <w:spacing w:after="0" w:line="240" w:lineRule="auto"/>
              <w:rPr>
                <w:rFonts w:asciiTheme="majorBidi" w:hAnsiTheme="majorBidi" w:cstheme="majorBidi"/>
                <w:szCs w:val="24"/>
                <w:lang w:bidi="ar-SY"/>
              </w:rPr>
            </w:pPr>
            <w:r w:rsidRPr="00FC74EB">
              <w:rPr>
                <w:rFonts w:asciiTheme="majorBidi" w:hAnsiTheme="majorBidi" w:cstheme="majorBidi"/>
                <w:szCs w:val="24"/>
                <w:rtl/>
                <w:lang w:bidi="ar-SY"/>
              </w:rPr>
              <w:t xml:space="preserve">مبدأ </w:t>
            </w:r>
            <w:proofErr w:type="spellStart"/>
            <w:r w:rsidRPr="00FC74EB">
              <w:rPr>
                <w:rFonts w:asciiTheme="majorBidi" w:hAnsiTheme="majorBidi" w:cstheme="majorBidi"/>
                <w:szCs w:val="24"/>
                <w:lang w:bidi="ar-SY"/>
              </w:rPr>
              <w:t>Pontryagin</w:t>
            </w:r>
            <w:proofErr w:type="spellEnd"/>
            <w:r w:rsidRPr="00FC74EB">
              <w:rPr>
                <w:rFonts w:asciiTheme="majorBidi" w:hAnsiTheme="majorBidi" w:cstheme="majorBidi"/>
                <w:szCs w:val="24"/>
                <w:rtl/>
                <w:lang w:bidi="ar-SY"/>
              </w:rPr>
              <w:t xml:space="preserve"> للقيمة الصغرى </w:t>
            </w:r>
            <w:r w:rsidRPr="00FC74EB">
              <w:rPr>
                <w:rFonts w:asciiTheme="majorBidi" w:hAnsiTheme="majorBidi" w:cstheme="majorBidi"/>
                <w:szCs w:val="24"/>
                <w:lang w:bidi="ar-SY"/>
              </w:rPr>
              <w:t>PMP</w:t>
            </w:r>
          </w:p>
          <w:p w:rsidR="00745884" w:rsidRPr="00FC74EB" w:rsidRDefault="00745884" w:rsidP="0031312B">
            <w:pPr>
              <w:pStyle w:val="ListParagraph"/>
              <w:numPr>
                <w:ilvl w:val="0"/>
                <w:numId w:val="15"/>
              </w:num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نظم التحكم الأمثل مع قيود</w:t>
            </w:r>
          </w:p>
          <w:p w:rsidR="00745884" w:rsidRPr="00FC74EB" w:rsidRDefault="00745884" w:rsidP="0031312B">
            <w:pPr>
              <w:pStyle w:val="ListParagraph"/>
              <w:spacing w:after="0" w:line="240" w:lineRule="auto"/>
              <w:ind w:left="360"/>
              <w:rPr>
                <w:rFonts w:asciiTheme="majorBidi" w:hAnsiTheme="majorBidi" w:cstheme="majorBidi"/>
                <w:szCs w:val="24"/>
                <w:rtl/>
                <w:lang w:bidi="ar-SY"/>
              </w:rPr>
            </w:pPr>
          </w:p>
        </w:tc>
        <w:tc>
          <w:tcPr>
            <w:tcW w:w="4788" w:type="dxa"/>
          </w:tcPr>
          <w:p w:rsidR="00745884" w:rsidRPr="00FC74EB" w:rsidRDefault="00745884" w:rsidP="0031312B">
            <w:pPr>
              <w:pStyle w:val="ListParagraph"/>
              <w:numPr>
                <w:ilvl w:val="0"/>
                <w:numId w:val="14"/>
              </w:numPr>
              <w:bidi w:val="0"/>
              <w:spacing w:after="0" w:line="240" w:lineRule="auto"/>
              <w:jc w:val="lowKashida"/>
              <w:rPr>
                <w:rFonts w:asciiTheme="majorBidi" w:hAnsiTheme="majorBidi" w:cstheme="majorBidi"/>
                <w:szCs w:val="24"/>
                <w:lang w:bidi="ar-SY"/>
              </w:rPr>
            </w:pPr>
            <w:r w:rsidRPr="00FC74EB">
              <w:rPr>
                <w:rFonts w:asciiTheme="majorBidi" w:hAnsiTheme="majorBidi" w:cstheme="majorBidi"/>
                <w:szCs w:val="24"/>
                <w:lang w:bidi="ar-SY"/>
              </w:rPr>
              <w:t>Introduction to optimal control: constraints &amp; performance index</w:t>
            </w:r>
          </w:p>
          <w:p w:rsidR="00745884" w:rsidRPr="00FC74EB" w:rsidRDefault="00745884" w:rsidP="0031312B">
            <w:pPr>
              <w:pStyle w:val="ListParagraph"/>
              <w:numPr>
                <w:ilvl w:val="0"/>
                <w:numId w:val="14"/>
              </w:numPr>
              <w:bidi w:val="0"/>
              <w:spacing w:after="0" w:line="240" w:lineRule="auto"/>
              <w:jc w:val="lowKashida"/>
              <w:rPr>
                <w:rFonts w:asciiTheme="majorBidi" w:hAnsiTheme="majorBidi" w:cstheme="majorBidi"/>
                <w:szCs w:val="24"/>
                <w:lang w:bidi="ar-SY"/>
              </w:rPr>
            </w:pPr>
            <w:r w:rsidRPr="00FC74EB">
              <w:rPr>
                <w:rFonts w:asciiTheme="majorBidi" w:hAnsiTheme="majorBidi" w:cstheme="majorBidi"/>
                <w:szCs w:val="24"/>
                <w:lang w:bidi="ar-SY"/>
              </w:rPr>
              <w:t>Main Variance Problem</w:t>
            </w:r>
          </w:p>
          <w:p w:rsidR="00745884" w:rsidRPr="00FC74EB" w:rsidRDefault="00745884" w:rsidP="0031312B">
            <w:pPr>
              <w:pStyle w:val="ListParagraph"/>
              <w:numPr>
                <w:ilvl w:val="0"/>
                <w:numId w:val="14"/>
              </w:numPr>
              <w:bidi w:val="0"/>
              <w:spacing w:after="0" w:line="240" w:lineRule="auto"/>
              <w:jc w:val="lowKashida"/>
              <w:rPr>
                <w:rFonts w:asciiTheme="majorBidi" w:hAnsiTheme="majorBidi" w:cstheme="majorBidi"/>
                <w:szCs w:val="24"/>
                <w:lang w:bidi="ar-SY"/>
              </w:rPr>
            </w:pPr>
            <w:r w:rsidRPr="00FC74EB">
              <w:rPr>
                <w:rFonts w:asciiTheme="majorBidi" w:hAnsiTheme="majorBidi" w:cstheme="majorBidi"/>
                <w:szCs w:val="24"/>
                <w:lang w:bidi="ar-SY"/>
              </w:rPr>
              <w:t>Function Optimization</w:t>
            </w:r>
          </w:p>
          <w:p w:rsidR="00745884" w:rsidRPr="00FC74EB" w:rsidRDefault="00745884" w:rsidP="0031312B">
            <w:pPr>
              <w:pStyle w:val="ListParagraph"/>
              <w:numPr>
                <w:ilvl w:val="0"/>
                <w:numId w:val="14"/>
              </w:numPr>
              <w:bidi w:val="0"/>
              <w:spacing w:after="0" w:line="240" w:lineRule="auto"/>
              <w:jc w:val="lowKashida"/>
              <w:rPr>
                <w:rFonts w:asciiTheme="majorBidi" w:hAnsiTheme="majorBidi" w:cstheme="majorBidi"/>
                <w:szCs w:val="24"/>
                <w:lang w:bidi="ar-SY"/>
              </w:rPr>
            </w:pPr>
            <w:r w:rsidRPr="00FC74EB">
              <w:rPr>
                <w:rFonts w:asciiTheme="majorBidi" w:hAnsiTheme="majorBidi" w:cstheme="majorBidi"/>
                <w:szCs w:val="24"/>
                <w:lang w:bidi="ar-SY"/>
              </w:rPr>
              <w:t xml:space="preserve">Linear Quadratic Regulator: differential </w:t>
            </w:r>
            <w:proofErr w:type="spellStart"/>
            <w:r w:rsidRPr="00FC74EB">
              <w:rPr>
                <w:rFonts w:asciiTheme="majorBidi" w:hAnsiTheme="majorBidi" w:cstheme="majorBidi"/>
                <w:szCs w:val="24"/>
                <w:lang w:bidi="ar-SY"/>
              </w:rPr>
              <w:t>Riccati</w:t>
            </w:r>
            <w:proofErr w:type="spellEnd"/>
            <w:r w:rsidRPr="00FC74EB">
              <w:rPr>
                <w:rFonts w:asciiTheme="majorBidi" w:hAnsiTheme="majorBidi" w:cstheme="majorBidi"/>
                <w:szCs w:val="24"/>
                <w:lang w:bidi="ar-SY"/>
              </w:rPr>
              <w:t xml:space="preserve"> equation</w:t>
            </w:r>
          </w:p>
          <w:p w:rsidR="00745884" w:rsidRPr="00FC74EB" w:rsidRDefault="00745884" w:rsidP="0031312B">
            <w:pPr>
              <w:pStyle w:val="ListParagraph"/>
              <w:numPr>
                <w:ilvl w:val="0"/>
                <w:numId w:val="14"/>
              </w:numPr>
              <w:bidi w:val="0"/>
              <w:spacing w:after="0" w:line="240" w:lineRule="auto"/>
              <w:jc w:val="lowKashida"/>
              <w:rPr>
                <w:rFonts w:asciiTheme="majorBidi" w:hAnsiTheme="majorBidi" w:cstheme="majorBidi"/>
                <w:szCs w:val="24"/>
                <w:lang w:bidi="ar-SY"/>
              </w:rPr>
            </w:pPr>
            <w:r w:rsidRPr="00FC74EB">
              <w:rPr>
                <w:rFonts w:asciiTheme="majorBidi" w:hAnsiTheme="majorBidi" w:cstheme="majorBidi"/>
                <w:szCs w:val="24"/>
                <w:lang w:bidi="ar-SY"/>
              </w:rPr>
              <w:t>Linear Quadratic Tra</w:t>
            </w:r>
            <w:r w:rsidR="00615FAD" w:rsidRPr="00FC74EB">
              <w:rPr>
                <w:rFonts w:asciiTheme="majorBidi" w:hAnsiTheme="majorBidi" w:cstheme="majorBidi"/>
                <w:szCs w:val="24"/>
                <w:lang w:bidi="ar-SY"/>
              </w:rPr>
              <w:t>c</w:t>
            </w:r>
            <w:r w:rsidRPr="00FC74EB">
              <w:rPr>
                <w:rFonts w:asciiTheme="majorBidi" w:hAnsiTheme="majorBidi" w:cstheme="majorBidi"/>
                <w:szCs w:val="24"/>
                <w:lang w:bidi="ar-SY"/>
              </w:rPr>
              <w:t>king System</w:t>
            </w:r>
          </w:p>
          <w:p w:rsidR="00745884" w:rsidRPr="00FC74EB" w:rsidRDefault="00745884" w:rsidP="0031312B">
            <w:pPr>
              <w:pStyle w:val="ListParagraph"/>
              <w:numPr>
                <w:ilvl w:val="0"/>
                <w:numId w:val="14"/>
              </w:numPr>
              <w:bidi w:val="0"/>
              <w:spacing w:after="0" w:line="240" w:lineRule="auto"/>
              <w:jc w:val="lowKashida"/>
              <w:rPr>
                <w:rFonts w:asciiTheme="majorBidi" w:hAnsiTheme="majorBidi" w:cstheme="majorBidi"/>
                <w:szCs w:val="24"/>
                <w:lang w:bidi="ar-SY"/>
              </w:rPr>
            </w:pPr>
            <w:r w:rsidRPr="00FC74EB">
              <w:rPr>
                <w:rFonts w:asciiTheme="majorBidi" w:hAnsiTheme="majorBidi" w:cstheme="majorBidi"/>
                <w:szCs w:val="24"/>
                <w:lang w:bidi="ar-SY"/>
              </w:rPr>
              <w:t>Discrete-time optimal control</w:t>
            </w:r>
          </w:p>
          <w:p w:rsidR="00745884" w:rsidRPr="00FC74EB" w:rsidRDefault="00745884" w:rsidP="0031312B">
            <w:pPr>
              <w:pStyle w:val="ListParagraph"/>
              <w:numPr>
                <w:ilvl w:val="0"/>
                <w:numId w:val="14"/>
              </w:numPr>
              <w:bidi w:val="0"/>
              <w:spacing w:after="0" w:line="240" w:lineRule="auto"/>
              <w:jc w:val="lowKashida"/>
              <w:rPr>
                <w:rFonts w:asciiTheme="majorBidi" w:hAnsiTheme="majorBidi" w:cstheme="majorBidi"/>
                <w:szCs w:val="24"/>
                <w:lang w:bidi="ar-SY"/>
              </w:rPr>
            </w:pPr>
            <w:proofErr w:type="spellStart"/>
            <w:r w:rsidRPr="00FC74EB">
              <w:rPr>
                <w:rFonts w:asciiTheme="majorBidi" w:hAnsiTheme="majorBidi" w:cstheme="majorBidi"/>
                <w:szCs w:val="24"/>
                <w:lang w:bidi="ar-SY"/>
              </w:rPr>
              <w:t>Pontryagin</w:t>
            </w:r>
            <w:proofErr w:type="spellEnd"/>
            <w:r w:rsidRPr="00FC74EB">
              <w:rPr>
                <w:rFonts w:asciiTheme="majorBidi" w:hAnsiTheme="majorBidi" w:cstheme="majorBidi"/>
                <w:szCs w:val="24"/>
                <w:lang w:bidi="ar-SY"/>
              </w:rPr>
              <w:t xml:space="preserve"> Minimum Principle</w:t>
            </w:r>
          </w:p>
          <w:p w:rsidR="00745884" w:rsidRPr="00FC74EB" w:rsidRDefault="00745884" w:rsidP="0031312B">
            <w:pPr>
              <w:pStyle w:val="ListParagraph"/>
              <w:numPr>
                <w:ilvl w:val="0"/>
                <w:numId w:val="14"/>
              </w:numPr>
              <w:bidi w:val="0"/>
              <w:spacing w:after="0" w:line="240" w:lineRule="auto"/>
              <w:jc w:val="lowKashida"/>
              <w:rPr>
                <w:rFonts w:asciiTheme="majorBidi" w:hAnsiTheme="majorBidi" w:cstheme="majorBidi"/>
                <w:szCs w:val="24"/>
                <w:lang w:bidi="ar-SY"/>
              </w:rPr>
            </w:pPr>
            <w:r w:rsidRPr="00FC74EB">
              <w:rPr>
                <w:rFonts w:asciiTheme="majorBidi" w:hAnsiTheme="majorBidi" w:cstheme="majorBidi"/>
                <w:szCs w:val="24"/>
                <w:lang w:bidi="ar-SY"/>
              </w:rPr>
              <w:t>Constrained Optimal Control</w:t>
            </w:r>
          </w:p>
          <w:p w:rsidR="00745884" w:rsidRPr="00FC74EB" w:rsidRDefault="00745884" w:rsidP="0031312B">
            <w:pPr>
              <w:bidi w:val="0"/>
              <w:spacing w:after="0" w:line="240" w:lineRule="auto"/>
              <w:rPr>
                <w:rFonts w:asciiTheme="majorBidi" w:hAnsiTheme="majorBidi" w:cstheme="majorBidi"/>
                <w:szCs w:val="24"/>
                <w:rtl/>
                <w:lang w:bidi="ar-SY"/>
              </w:rPr>
            </w:pPr>
          </w:p>
        </w:tc>
      </w:tr>
    </w:tbl>
    <w:p w:rsidR="00745884" w:rsidRPr="00FC74EB" w:rsidRDefault="00745884" w:rsidP="00745884">
      <w:pPr>
        <w:bidi w:val="0"/>
        <w:spacing w:after="0" w:line="240" w:lineRule="auto"/>
        <w:rPr>
          <w:rFonts w:asciiTheme="majorBidi" w:hAnsiTheme="majorBidi" w:cstheme="majorBidi"/>
          <w:szCs w:val="24"/>
          <w:rtl/>
          <w:lang w:bidi="ar-SY"/>
        </w:rPr>
      </w:pPr>
    </w:p>
    <w:p w:rsidR="00420268" w:rsidRPr="00FC74EB" w:rsidRDefault="00420268" w:rsidP="00420268">
      <w:pPr>
        <w:bidi w:val="0"/>
        <w:spacing w:after="0" w:line="240" w:lineRule="auto"/>
        <w:rPr>
          <w:rFonts w:asciiTheme="majorBidi" w:hAnsiTheme="majorBidi" w:cstheme="majorBidi"/>
          <w:szCs w:val="24"/>
          <w:rtl/>
          <w:lang w:bidi="ar-SY"/>
        </w:rPr>
      </w:pPr>
    </w:p>
    <w:p w:rsidR="00420268" w:rsidRPr="00FC74EB" w:rsidRDefault="00420268" w:rsidP="00420268">
      <w:pPr>
        <w:bidi w:val="0"/>
        <w:spacing w:after="0" w:line="240" w:lineRule="auto"/>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745884" w:rsidRPr="00FC74EB" w:rsidTr="0031312B">
        <w:tc>
          <w:tcPr>
            <w:tcW w:w="5040" w:type="dxa"/>
          </w:tcPr>
          <w:p w:rsidR="00745884" w:rsidRPr="00BF1D5F" w:rsidRDefault="00745884" w:rsidP="0031312B">
            <w:pPr>
              <w:spacing w:after="0" w:line="240" w:lineRule="auto"/>
              <w:rPr>
                <w:rFonts w:asciiTheme="majorBidi" w:hAnsiTheme="majorBidi" w:cstheme="majorBidi"/>
                <w:sz w:val="28"/>
                <w:rtl/>
                <w:lang w:bidi="ar-SY"/>
              </w:rPr>
            </w:pPr>
            <w:r w:rsidRPr="00BF1D5F">
              <w:rPr>
                <w:rFonts w:asciiTheme="majorBidi" w:hAnsiTheme="majorBidi" w:cstheme="majorBidi"/>
                <w:sz w:val="28"/>
                <w:rtl/>
                <w:lang w:bidi="ar-SY"/>
              </w:rPr>
              <w:br w:type="page"/>
              <w:t>التحكم الموائم</w:t>
            </w:r>
          </w:p>
        </w:tc>
        <w:tc>
          <w:tcPr>
            <w:tcW w:w="5040" w:type="dxa"/>
          </w:tcPr>
          <w:p w:rsidR="00745884" w:rsidRPr="00BF1D5F" w:rsidRDefault="00745884" w:rsidP="0031312B">
            <w:pPr>
              <w:spacing w:after="0" w:line="240" w:lineRule="auto"/>
              <w:jc w:val="right"/>
              <w:rPr>
                <w:rFonts w:asciiTheme="majorBidi" w:hAnsiTheme="majorBidi" w:cstheme="majorBidi"/>
                <w:sz w:val="28"/>
                <w:lang w:bidi="ar-SY"/>
              </w:rPr>
            </w:pPr>
            <w:r w:rsidRPr="00BF1D5F">
              <w:rPr>
                <w:rFonts w:asciiTheme="majorBidi" w:hAnsiTheme="majorBidi" w:cstheme="majorBidi"/>
                <w:sz w:val="28"/>
                <w:lang w:bidi="ar-SY"/>
              </w:rPr>
              <w:t>Adaptive Control</w:t>
            </w:r>
          </w:p>
        </w:tc>
      </w:tr>
      <w:tr w:rsidR="00745884" w:rsidRPr="00FC74EB" w:rsidTr="0031312B">
        <w:tc>
          <w:tcPr>
            <w:tcW w:w="5040" w:type="dxa"/>
          </w:tcPr>
          <w:p w:rsidR="00745884" w:rsidRPr="00FC74EB" w:rsidRDefault="00745884" w:rsidP="0031312B">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5040" w:type="dxa"/>
          </w:tcPr>
          <w:p w:rsidR="00745884" w:rsidRPr="00FC74EB" w:rsidRDefault="00745884" w:rsidP="0031312B">
            <w:pPr>
              <w:spacing w:after="0" w:line="240" w:lineRule="auto"/>
              <w:jc w:val="right"/>
              <w:rPr>
                <w:rFonts w:asciiTheme="majorBidi" w:hAnsiTheme="majorBidi" w:cstheme="majorBidi"/>
                <w:szCs w:val="24"/>
                <w:rtl/>
                <w:lang w:bidi="ar-SY"/>
              </w:rPr>
            </w:pPr>
          </w:p>
        </w:tc>
      </w:tr>
      <w:tr w:rsidR="00745884" w:rsidRPr="00FC74EB" w:rsidTr="0031312B">
        <w:trPr>
          <w:trHeight w:val="2960"/>
        </w:trPr>
        <w:tc>
          <w:tcPr>
            <w:tcW w:w="5040" w:type="dxa"/>
          </w:tcPr>
          <w:p w:rsidR="00745884" w:rsidRPr="00FC74EB" w:rsidRDefault="00745884" w:rsidP="0031312B">
            <w:pPr>
              <w:pStyle w:val="ListParagraph"/>
              <w:numPr>
                <w:ilvl w:val="0"/>
                <w:numId w:val="19"/>
              </w:num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lang w:bidi="ar-SY"/>
              </w:rPr>
              <w:t xml:space="preserve">مقدمة: بنى المتحكمات </w:t>
            </w:r>
          </w:p>
          <w:p w:rsidR="00745884" w:rsidRPr="00FC74EB" w:rsidRDefault="00745884" w:rsidP="0031312B">
            <w:pPr>
              <w:pStyle w:val="ListParagraph"/>
              <w:numPr>
                <w:ilvl w:val="0"/>
                <w:numId w:val="19"/>
              </w:num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lang w:bidi="ar-SY"/>
              </w:rPr>
              <w:t>المخمن التربيعي الأصغري</w:t>
            </w:r>
          </w:p>
          <w:p w:rsidR="00745884" w:rsidRPr="00FC74EB" w:rsidRDefault="00745884" w:rsidP="0031312B">
            <w:pPr>
              <w:pStyle w:val="ListParagraph"/>
              <w:numPr>
                <w:ilvl w:val="0"/>
                <w:numId w:val="19"/>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المنظمات ذاتية التوليف: الخوارزمية الضمنية والخوارزمية الصريحة</w:t>
            </w:r>
          </w:p>
          <w:p w:rsidR="00745884" w:rsidRPr="00FC74EB" w:rsidRDefault="00745884" w:rsidP="0031312B">
            <w:pPr>
              <w:pStyle w:val="ListParagraph"/>
              <w:numPr>
                <w:ilvl w:val="0"/>
                <w:numId w:val="19"/>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منظمات</w:t>
            </w:r>
            <w:r w:rsidRPr="00FC74EB">
              <w:rPr>
                <w:rFonts w:asciiTheme="majorBidi" w:hAnsiTheme="majorBidi" w:cstheme="majorBidi"/>
                <w:szCs w:val="24"/>
                <w:lang w:bidi="ar-SY"/>
              </w:rPr>
              <w:t xml:space="preserve">PID </w:t>
            </w:r>
            <w:r w:rsidRPr="00FC74EB">
              <w:rPr>
                <w:rFonts w:asciiTheme="majorBidi" w:hAnsiTheme="majorBidi" w:cstheme="majorBidi"/>
                <w:szCs w:val="24"/>
                <w:rtl/>
                <w:lang w:bidi="ar-SY"/>
              </w:rPr>
              <w:t xml:space="preserve"> ذاتية التوليف</w:t>
            </w:r>
          </w:p>
          <w:p w:rsidR="00745884" w:rsidRPr="00FC74EB" w:rsidRDefault="00745884" w:rsidP="0031312B">
            <w:pPr>
              <w:pStyle w:val="ListParagraph"/>
              <w:numPr>
                <w:ilvl w:val="0"/>
                <w:numId w:val="19"/>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 xml:space="preserve">نظم التحكم المتكيف ذات النموذج المرجعي </w:t>
            </w:r>
          </w:p>
          <w:p w:rsidR="00745884" w:rsidRPr="00FC74EB" w:rsidRDefault="00745884" w:rsidP="0031312B">
            <w:pPr>
              <w:pStyle w:val="ListParagraph"/>
              <w:numPr>
                <w:ilvl w:val="0"/>
                <w:numId w:val="19"/>
              </w:num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lang w:bidi="ar-SY"/>
              </w:rPr>
              <w:t xml:space="preserve">نظم الاستدلال العائمة العصبونية المتكيفة </w:t>
            </w:r>
            <w:r w:rsidRPr="00FC74EB">
              <w:rPr>
                <w:rFonts w:asciiTheme="majorBidi" w:hAnsiTheme="majorBidi" w:cstheme="majorBidi"/>
                <w:szCs w:val="24"/>
                <w:lang w:bidi="ar-SY"/>
              </w:rPr>
              <w:t>ANFIS</w:t>
            </w:r>
          </w:p>
        </w:tc>
        <w:tc>
          <w:tcPr>
            <w:tcW w:w="5040" w:type="dxa"/>
          </w:tcPr>
          <w:p w:rsidR="00745884" w:rsidRPr="00FC74EB" w:rsidRDefault="00745884" w:rsidP="0031312B">
            <w:pPr>
              <w:pStyle w:val="ListParagraph"/>
              <w:numPr>
                <w:ilvl w:val="0"/>
                <w:numId w:val="19"/>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Introduction: General Controller Structures</w:t>
            </w:r>
          </w:p>
          <w:p w:rsidR="00745884" w:rsidRPr="00FC74EB" w:rsidRDefault="00745884" w:rsidP="0031312B">
            <w:pPr>
              <w:pStyle w:val="ListParagraph"/>
              <w:numPr>
                <w:ilvl w:val="0"/>
                <w:numId w:val="19"/>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Least-square Estimator</w:t>
            </w:r>
          </w:p>
          <w:p w:rsidR="00745884" w:rsidRPr="00FC74EB" w:rsidRDefault="00745884" w:rsidP="0031312B">
            <w:pPr>
              <w:pStyle w:val="ListParagraph"/>
              <w:numPr>
                <w:ilvl w:val="0"/>
                <w:numId w:val="19"/>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Self-tuning Regulators</w:t>
            </w:r>
            <w:r w:rsidRPr="00FC74EB">
              <w:rPr>
                <w:rFonts w:asciiTheme="majorBidi" w:hAnsiTheme="majorBidi" w:cstheme="majorBidi"/>
                <w:szCs w:val="24"/>
                <w:rtl/>
                <w:lang w:bidi="ar-SY"/>
              </w:rPr>
              <w:t xml:space="preserve"> - </w:t>
            </w:r>
            <w:r w:rsidRPr="00FC74EB">
              <w:rPr>
                <w:rFonts w:asciiTheme="majorBidi" w:hAnsiTheme="majorBidi" w:cstheme="majorBidi"/>
                <w:szCs w:val="24"/>
                <w:lang w:bidi="ar-SY"/>
              </w:rPr>
              <w:t>Self-Tuning Algorithm Sequence: Implicit algorithm, Explicit Algorithm.</w:t>
            </w:r>
          </w:p>
          <w:p w:rsidR="00745884" w:rsidRPr="00FC74EB" w:rsidRDefault="00745884" w:rsidP="0031312B">
            <w:pPr>
              <w:pStyle w:val="ListParagraph"/>
              <w:numPr>
                <w:ilvl w:val="0"/>
                <w:numId w:val="19"/>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PID Self-tuning Regulators</w:t>
            </w:r>
          </w:p>
          <w:p w:rsidR="00745884" w:rsidRPr="00FC74EB" w:rsidRDefault="00745884" w:rsidP="0031312B">
            <w:pPr>
              <w:pStyle w:val="ListParagraph"/>
              <w:numPr>
                <w:ilvl w:val="0"/>
                <w:numId w:val="19"/>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 xml:space="preserve">Model Reference Adaptive Control Systems: </w:t>
            </w:r>
            <w:proofErr w:type="spellStart"/>
            <w:r w:rsidRPr="00FC74EB">
              <w:rPr>
                <w:rFonts w:asciiTheme="majorBidi" w:hAnsiTheme="majorBidi" w:cstheme="majorBidi"/>
                <w:szCs w:val="24"/>
                <w:lang w:bidi="ar-SY"/>
              </w:rPr>
              <w:t>Lyapunov</w:t>
            </w:r>
            <w:proofErr w:type="spellEnd"/>
            <w:r w:rsidRPr="00FC74EB">
              <w:rPr>
                <w:rFonts w:asciiTheme="majorBidi" w:hAnsiTheme="majorBidi" w:cstheme="majorBidi"/>
                <w:szCs w:val="24"/>
                <w:lang w:bidi="ar-SY"/>
              </w:rPr>
              <w:t xml:space="preserve"> Rule, MIT rule</w:t>
            </w:r>
          </w:p>
          <w:p w:rsidR="00745884" w:rsidRPr="00FC74EB" w:rsidRDefault="00745884" w:rsidP="0031312B">
            <w:pPr>
              <w:pStyle w:val="ListParagraph"/>
              <w:numPr>
                <w:ilvl w:val="0"/>
                <w:numId w:val="19"/>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val="en-GB" w:bidi="ar-SY"/>
              </w:rPr>
              <w:t>Adaptive Neuro-Fuzzy Inference Systems</w:t>
            </w:r>
            <w:r w:rsidRPr="00FC74EB">
              <w:rPr>
                <w:rFonts w:asciiTheme="majorBidi" w:hAnsiTheme="majorBidi" w:cstheme="majorBidi"/>
                <w:szCs w:val="24"/>
                <w:rtl/>
                <w:lang w:val="en-GB" w:bidi="ar-SY"/>
              </w:rPr>
              <w:t xml:space="preserve"> – </w:t>
            </w:r>
            <w:r w:rsidRPr="00FC74EB">
              <w:rPr>
                <w:rFonts w:asciiTheme="majorBidi" w:hAnsiTheme="majorBidi" w:cstheme="majorBidi"/>
                <w:szCs w:val="24"/>
                <w:lang w:bidi="ar-SY"/>
              </w:rPr>
              <w:t>ANFIS</w:t>
            </w:r>
          </w:p>
          <w:p w:rsidR="00745884" w:rsidRPr="00FC74EB" w:rsidRDefault="00745884" w:rsidP="0031312B">
            <w:pPr>
              <w:bidi w:val="0"/>
              <w:spacing w:after="0" w:line="240" w:lineRule="auto"/>
              <w:rPr>
                <w:rFonts w:asciiTheme="majorBidi" w:hAnsiTheme="majorBidi" w:cstheme="majorBidi"/>
                <w:szCs w:val="24"/>
                <w:rtl/>
                <w:lang w:bidi="ar-SY"/>
              </w:rPr>
            </w:pPr>
          </w:p>
        </w:tc>
      </w:tr>
    </w:tbl>
    <w:p w:rsidR="00745884" w:rsidRPr="00FC74EB" w:rsidRDefault="00745884" w:rsidP="00745884">
      <w:pPr>
        <w:jc w:val="both"/>
        <w:rPr>
          <w:rFonts w:asciiTheme="majorBidi" w:hAnsiTheme="majorBidi" w:cstheme="majorBidi"/>
          <w:szCs w:val="24"/>
          <w:rtl/>
          <w:lang w:bidi="ar-SY"/>
        </w:rPr>
      </w:pPr>
    </w:p>
    <w:p w:rsidR="00672EA6" w:rsidRPr="00FC74EB" w:rsidRDefault="00672EA6">
      <w:pPr>
        <w:bidi w:val="0"/>
        <w:spacing w:after="200" w:line="276" w:lineRule="auto"/>
        <w:rPr>
          <w:rFonts w:asciiTheme="majorBidi" w:hAnsiTheme="majorBidi" w:cstheme="majorBidi"/>
          <w:szCs w:val="24"/>
          <w:rtl/>
          <w:lang w:bidi="ar-SY"/>
        </w:rPr>
      </w:pPr>
      <w:r w:rsidRPr="00FC74EB">
        <w:rPr>
          <w:rFonts w:asciiTheme="majorBidi" w:hAnsiTheme="majorBidi" w:cstheme="majorBidi"/>
          <w:szCs w:val="24"/>
          <w:rtl/>
          <w:lang w:bidi="ar-SY"/>
        </w:rPr>
        <w:br w:type="page"/>
      </w:r>
    </w:p>
    <w:tbl>
      <w:tblPr>
        <w:tblStyle w:val="TableGrid"/>
        <w:bidiVisual/>
        <w:tblW w:w="10080" w:type="dxa"/>
        <w:tblLook w:val="04A0" w:firstRow="1" w:lastRow="0" w:firstColumn="1" w:lastColumn="0" w:noHBand="0" w:noVBand="1"/>
      </w:tblPr>
      <w:tblGrid>
        <w:gridCol w:w="5040"/>
        <w:gridCol w:w="5040"/>
      </w:tblGrid>
      <w:tr w:rsidR="00745884" w:rsidRPr="00FC74EB" w:rsidTr="0031312B">
        <w:tc>
          <w:tcPr>
            <w:tcW w:w="5040" w:type="dxa"/>
          </w:tcPr>
          <w:p w:rsidR="00745884" w:rsidRPr="00BF1D5F" w:rsidRDefault="00745884" w:rsidP="0031312B">
            <w:pPr>
              <w:spacing w:after="0" w:line="240" w:lineRule="auto"/>
              <w:rPr>
                <w:rFonts w:asciiTheme="majorBidi" w:hAnsiTheme="majorBidi" w:cstheme="majorBidi"/>
                <w:sz w:val="28"/>
                <w:rtl/>
              </w:rPr>
            </w:pPr>
            <w:r w:rsidRPr="00BF1D5F">
              <w:rPr>
                <w:rFonts w:asciiTheme="majorBidi" w:hAnsiTheme="majorBidi" w:cstheme="majorBidi"/>
                <w:sz w:val="28"/>
                <w:rtl/>
                <w:lang w:bidi="ar-SY"/>
              </w:rPr>
              <w:lastRenderedPageBreak/>
              <w:br w:type="page"/>
            </w:r>
            <w:r w:rsidRPr="00BF1D5F">
              <w:rPr>
                <w:rFonts w:asciiTheme="majorBidi" w:hAnsiTheme="majorBidi" w:cstheme="majorBidi"/>
                <w:sz w:val="28"/>
                <w:rtl/>
              </w:rPr>
              <w:t xml:space="preserve">   التحكم في النظم واسعة النطاق</w:t>
            </w:r>
          </w:p>
        </w:tc>
        <w:tc>
          <w:tcPr>
            <w:tcW w:w="5040" w:type="dxa"/>
          </w:tcPr>
          <w:p w:rsidR="00745884" w:rsidRPr="00BF1D5F" w:rsidRDefault="00745884" w:rsidP="0031312B">
            <w:pPr>
              <w:spacing w:after="0" w:line="240" w:lineRule="auto"/>
              <w:jc w:val="right"/>
              <w:rPr>
                <w:rFonts w:asciiTheme="majorBidi" w:hAnsiTheme="majorBidi" w:cstheme="majorBidi"/>
                <w:sz w:val="28"/>
                <w:lang w:bidi="ar-SY"/>
              </w:rPr>
            </w:pPr>
            <w:r w:rsidRPr="00BF1D5F">
              <w:rPr>
                <w:rFonts w:asciiTheme="majorBidi" w:hAnsiTheme="majorBidi" w:cstheme="majorBidi"/>
                <w:sz w:val="28"/>
                <w:lang w:bidi="ar-SY"/>
              </w:rPr>
              <w:t>Large-scale system control</w:t>
            </w:r>
          </w:p>
        </w:tc>
      </w:tr>
      <w:tr w:rsidR="00745884" w:rsidRPr="00FC74EB" w:rsidTr="0031312B">
        <w:tc>
          <w:tcPr>
            <w:tcW w:w="5040" w:type="dxa"/>
          </w:tcPr>
          <w:p w:rsidR="00745884" w:rsidRPr="00FC74EB" w:rsidRDefault="00745884" w:rsidP="0031312B">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5040" w:type="dxa"/>
          </w:tcPr>
          <w:p w:rsidR="00745884" w:rsidRPr="00FC74EB" w:rsidRDefault="00745884" w:rsidP="0031312B">
            <w:pPr>
              <w:spacing w:after="0" w:line="240" w:lineRule="auto"/>
              <w:jc w:val="right"/>
              <w:rPr>
                <w:rFonts w:asciiTheme="majorBidi" w:hAnsiTheme="majorBidi" w:cstheme="majorBidi"/>
                <w:szCs w:val="24"/>
                <w:rtl/>
                <w:lang w:bidi="ar-SY"/>
              </w:rPr>
            </w:pPr>
          </w:p>
        </w:tc>
      </w:tr>
      <w:tr w:rsidR="00745884" w:rsidRPr="00FC74EB" w:rsidTr="0031312B">
        <w:trPr>
          <w:trHeight w:val="2960"/>
        </w:trPr>
        <w:tc>
          <w:tcPr>
            <w:tcW w:w="5040" w:type="dxa"/>
          </w:tcPr>
          <w:p w:rsidR="00745884" w:rsidRPr="00FC74EB" w:rsidRDefault="00745884" w:rsidP="00E33DDE">
            <w:pPr>
              <w:pStyle w:val="ListParagraph"/>
              <w:numPr>
                <w:ilvl w:val="0"/>
                <w:numId w:val="16"/>
              </w:numPr>
              <w:spacing w:after="0" w:line="240" w:lineRule="auto"/>
              <w:rPr>
                <w:rFonts w:asciiTheme="majorBidi" w:hAnsiTheme="majorBidi" w:cstheme="majorBidi"/>
                <w:szCs w:val="24"/>
                <w:lang w:bidi="ar-JO"/>
              </w:rPr>
            </w:pPr>
            <w:r w:rsidRPr="00FC74EB">
              <w:rPr>
                <w:rFonts w:asciiTheme="majorBidi" w:hAnsiTheme="majorBidi" w:cstheme="majorBidi"/>
                <w:szCs w:val="24"/>
                <w:rtl/>
                <w:lang w:bidi="ar-JO"/>
              </w:rPr>
              <w:t>المنظومات واسعة النطاق</w:t>
            </w:r>
            <w:r w:rsidRPr="00FC74EB">
              <w:rPr>
                <w:rFonts w:asciiTheme="majorBidi" w:hAnsiTheme="majorBidi" w:cstheme="majorBidi"/>
                <w:szCs w:val="24"/>
                <w:lang w:bidi="ar-JO"/>
              </w:rPr>
              <w:t xml:space="preserve"> </w:t>
            </w:r>
          </w:p>
          <w:p w:rsidR="00745884" w:rsidRPr="00FC74EB" w:rsidRDefault="00745884" w:rsidP="0031312B">
            <w:pPr>
              <w:pStyle w:val="ListParagraph"/>
              <w:numPr>
                <w:ilvl w:val="0"/>
                <w:numId w:val="16"/>
              </w:numPr>
              <w:spacing w:after="0" w:line="240" w:lineRule="auto"/>
              <w:rPr>
                <w:rFonts w:asciiTheme="majorBidi" w:hAnsiTheme="majorBidi" w:cstheme="majorBidi"/>
                <w:szCs w:val="24"/>
                <w:lang w:bidi="ar-JO"/>
              </w:rPr>
            </w:pPr>
            <w:r w:rsidRPr="00FC74EB">
              <w:rPr>
                <w:rFonts w:asciiTheme="majorBidi" w:hAnsiTheme="majorBidi" w:cstheme="majorBidi"/>
                <w:szCs w:val="24"/>
                <w:rtl/>
                <w:lang w:bidi="ar-JO"/>
              </w:rPr>
              <w:t>بروتوكولات الاتصال الصناعية</w:t>
            </w:r>
          </w:p>
          <w:p w:rsidR="00745884" w:rsidRPr="00FC74EB" w:rsidRDefault="00745884" w:rsidP="0031312B">
            <w:pPr>
              <w:pStyle w:val="ListParagraph"/>
              <w:numPr>
                <w:ilvl w:val="0"/>
                <w:numId w:val="16"/>
              </w:numPr>
              <w:spacing w:after="0" w:line="240" w:lineRule="auto"/>
              <w:jc w:val="lowKashida"/>
              <w:rPr>
                <w:rFonts w:asciiTheme="majorBidi" w:hAnsiTheme="majorBidi" w:cstheme="majorBidi"/>
                <w:szCs w:val="24"/>
                <w:lang w:bidi="ar-SY"/>
              </w:rPr>
            </w:pPr>
            <w:r w:rsidRPr="00FC74EB">
              <w:rPr>
                <w:rFonts w:asciiTheme="majorBidi" w:hAnsiTheme="majorBidi" w:cstheme="majorBidi"/>
                <w:szCs w:val="24"/>
                <w:rtl/>
                <w:lang w:bidi="ar-JO"/>
              </w:rPr>
              <w:t xml:space="preserve">نظم التحكم الإشرافي وتحصيل البيانات </w:t>
            </w:r>
            <w:r w:rsidRPr="00FC74EB">
              <w:rPr>
                <w:rFonts w:asciiTheme="majorBidi" w:hAnsiTheme="majorBidi" w:cstheme="majorBidi"/>
                <w:szCs w:val="24"/>
                <w:lang w:bidi="ar-JO"/>
              </w:rPr>
              <w:t xml:space="preserve"> </w:t>
            </w:r>
            <w:r w:rsidRPr="00FC74EB">
              <w:rPr>
                <w:rFonts w:asciiTheme="majorBidi" w:hAnsiTheme="majorBidi" w:cstheme="majorBidi"/>
                <w:szCs w:val="24"/>
                <w:lang w:bidi="ar-SY"/>
              </w:rPr>
              <w:t>SCADA</w:t>
            </w:r>
            <w:r w:rsidRPr="00FC74EB">
              <w:rPr>
                <w:rFonts w:asciiTheme="majorBidi" w:hAnsiTheme="majorBidi" w:cstheme="majorBidi"/>
                <w:szCs w:val="24"/>
                <w:rtl/>
                <w:lang w:bidi="ar-SY"/>
              </w:rPr>
              <w:t xml:space="preserve">: نشوء نظام </w:t>
            </w:r>
            <w:r w:rsidRPr="00FC74EB">
              <w:rPr>
                <w:rFonts w:asciiTheme="majorBidi" w:hAnsiTheme="majorBidi" w:cstheme="majorBidi"/>
                <w:szCs w:val="24"/>
                <w:lang w:bidi="ar-SY"/>
              </w:rPr>
              <w:t>SCADA</w:t>
            </w:r>
            <w:r w:rsidRPr="00FC74EB">
              <w:rPr>
                <w:rFonts w:asciiTheme="majorBidi" w:hAnsiTheme="majorBidi" w:cstheme="majorBidi"/>
                <w:szCs w:val="24"/>
                <w:rtl/>
                <w:lang w:bidi="ar-SY"/>
              </w:rPr>
              <w:t xml:space="preserve"> –بنية و مكونات نظام </w:t>
            </w:r>
            <w:r w:rsidRPr="00FC74EB">
              <w:rPr>
                <w:rFonts w:asciiTheme="majorBidi" w:hAnsiTheme="majorBidi" w:cstheme="majorBidi"/>
                <w:szCs w:val="24"/>
                <w:lang w:bidi="ar-SY"/>
              </w:rPr>
              <w:t>SCADA</w:t>
            </w:r>
            <w:r w:rsidRPr="00FC74EB">
              <w:rPr>
                <w:rFonts w:asciiTheme="majorBidi" w:hAnsiTheme="majorBidi" w:cstheme="majorBidi"/>
                <w:szCs w:val="24"/>
                <w:rtl/>
                <w:lang w:bidi="ar-SY"/>
              </w:rPr>
              <w:t xml:space="preserve"> – نظام تجميع البيانات – الاتصال بين (</w:t>
            </w:r>
            <w:r w:rsidRPr="00FC74EB">
              <w:rPr>
                <w:rFonts w:asciiTheme="majorBidi" w:hAnsiTheme="majorBidi" w:cstheme="majorBidi"/>
                <w:szCs w:val="24"/>
                <w:lang w:bidi="ar-SY"/>
              </w:rPr>
              <w:t>RTU / DAS</w:t>
            </w:r>
            <w:r w:rsidRPr="00FC74EB">
              <w:rPr>
                <w:rFonts w:asciiTheme="majorBidi" w:hAnsiTheme="majorBidi" w:cstheme="majorBidi"/>
                <w:szCs w:val="24"/>
                <w:rtl/>
                <w:lang w:bidi="ar-SY"/>
              </w:rPr>
              <w:t xml:space="preserve">) و مركز التحكم – نظام الاتصالات – الوسط الناقل للمعلومات في أنظمة الاتصالات – مراكز التحكم – وثوقية نظام </w:t>
            </w:r>
            <w:r w:rsidRPr="00FC74EB">
              <w:rPr>
                <w:rFonts w:asciiTheme="majorBidi" w:hAnsiTheme="majorBidi" w:cstheme="majorBidi"/>
                <w:szCs w:val="24"/>
                <w:lang w:bidi="ar-SY"/>
              </w:rPr>
              <w:t>SDADA</w:t>
            </w:r>
            <w:r w:rsidRPr="00FC74EB">
              <w:rPr>
                <w:rFonts w:asciiTheme="majorBidi" w:hAnsiTheme="majorBidi" w:cstheme="majorBidi"/>
                <w:szCs w:val="24"/>
                <w:rtl/>
                <w:lang w:bidi="ar-SY"/>
              </w:rPr>
              <w:t xml:space="preserve"> – تطور أنظمة </w:t>
            </w:r>
            <w:r w:rsidRPr="00FC74EB">
              <w:rPr>
                <w:rFonts w:asciiTheme="majorBidi" w:hAnsiTheme="majorBidi" w:cstheme="majorBidi"/>
                <w:szCs w:val="24"/>
                <w:lang w:bidi="ar-SY"/>
              </w:rPr>
              <w:t>SCADA</w:t>
            </w:r>
            <w:r w:rsidRPr="00FC74EB">
              <w:rPr>
                <w:rFonts w:asciiTheme="majorBidi" w:hAnsiTheme="majorBidi" w:cstheme="majorBidi"/>
                <w:szCs w:val="24"/>
                <w:rtl/>
                <w:lang w:bidi="ar-SY"/>
              </w:rPr>
              <w:t xml:space="preserve"> – نشر أنظمة </w:t>
            </w:r>
            <w:r w:rsidRPr="00FC74EB">
              <w:rPr>
                <w:rFonts w:asciiTheme="majorBidi" w:hAnsiTheme="majorBidi" w:cstheme="majorBidi"/>
                <w:szCs w:val="24"/>
                <w:lang w:bidi="ar-SY"/>
              </w:rPr>
              <w:t>SCADA</w:t>
            </w:r>
            <w:r w:rsidRPr="00FC74EB">
              <w:rPr>
                <w:rFonts w:asciiTheme="majorBidi" w:hAnsiTheme="majorBidi" w:cstheme="majorBidi"/>
                <w:szCs w:val="24"/>
                <w:rtl/>
                <w:lang w:bidi="ar-SY"/>
              </w:rPr>
              <w:t xml:space="preserve"> – استخدامات </w:t>
            </w:r>
            <w:r w:rsidRPr="00FC74EB">
              <w:rPr>
                <w:rFonts w:asciiTheme="majorBidi" w:hAnsiTheme="majorBidi" w:cstheme="majorBidi"/>
                <w:szCs w:val="24"/>
                <w:lang w:bidi="ar-SY"/>
              </w:rPr>
              <w:t>SCADA</w:t>
            </w:r>
            <w:r w:rsidRPr="00FC74EB">
              <w:rPr>
                <w:rFonts w:asciiTheme="majorBidi" w:hAnsiTheme="majorBidi" w:cstheme="majorBidi"/>
                <w:szCs w:val="24"/>
                <w:rtl/>
                <w:lang w:bidi="ar-SY"/>
              </w:rPr>
              <w:t xml:space="preserve"> في الصناعات </w:t>
            </w:r>
          </w:p>
          <w:p w:rsidR="00745884" w:rsidRPr="00FC74EB" w:rsidRDefault="00745884" w:rsidP="0031312B">
            <w:pPr>
              <w:pStyle w:val="ListParagraph"/>
              <w:numPr>
                <w:ilvl w:val="0"/>
                <w:numId w:val="18"/>
              </w:numPr>
              <w:spacing w:after="0" w:line="240" w:lineRule="auto"/>
              <w:jc w:val="lowKashida"/>
              <w:rPr>
                <w:rFonts w:asciiTheme="majorBidi" w:hAnsiTheme="majorBidi" w:cstheme="majorBidi"/>
                <w:szCs w:val="24"/>
                <w:rtl/>
                <w:lang w:bidi="ar-SY"/>
              </w:rPr>
            </w:pPr>
            <w:r w:rsidRPr="00FC74EB">
              <w:rPr>
                <w:rFonts w:asciiTheme="majorBidi" w:hAnsiTheme="majorBidi" w:cstheme="majorBidi"/>
                <w:szCs w:val="24"/>
                <w:rtl/>
                <w:lang w:bidi="ar-JO"/>
              </w:rPr>
              <w:t xml:space="preserve">بروتوكول الاتصال الموزع </w:t>
            </w:r>
            <w:r w:rsidRPr="00FC74EB">
              <w:rPr>
                <w:rFonts w:asciiTheme="majorBidi" w:hAnsiTheme="majorBidi" w:cstheme="majorBidi"/>
                <w:szCs w:val="24"/>
                <w:lang w:bidi="ar-SY"/>
              </w:rPr>
              <w:t>Distributed Network Protocol-DNP3</w:t>
            </w:r>
          </w:p>
          <w:p w:rsidR="00745884" w:rsidRPr="00FC74EB" w:rsidRDefault="00745884" w:rsidP="00A048B1">
            <w:pPr>
              <w:pStyle w:val="ListParagraph"/>
              <w:numPr>
                <w:ilvl w:val="0"/>
                <w:numId w:val="18"/>
              </w:numPr>
              <w:jc w:val="lowKashida"/>
              <w:rPr>
                <w:rFonts w:asciiTheme="majorBidi" w:hAnsiTheme="majorBidi" w:cstheme="majorBidi"/>
                <w:szCs w:val="24"/>
                <w:lang w:bidi="ar-SY"/>
              </w:rPr>
            </w:pPr>
            <w:r w:rsidRPr="00FC74EB">
              <w:rPr>
                <w:rFonts w:asciiTheme="majorBidi" w:hAnsiTheme="majorBidi" w:cstheme="majorBidi"/>
                <w:szCs w:val="24"/>
                <w:rtl/>
                <w:lang w:bidi="ar-SY"/>
              </w:rPr>
              <w:t xml:space="preserve">بروتوكول </w:t>
            </w:r>
            <w:r w:rsidRPr="00FC74EB">
              <w:rPr>
                <w:rFonts w:asciiTheme="majorBidi" w:hAnsiTheme="majorBidi" w:cstheme="majorBidi"/>
                <w:szCs w:val="24"/>
                <w:lang w:bidi="ar-SY"/>
              </w:rPr>
              <w:t>MODBUS</w:t>
            </w:r>
            <w:r w:rsidRPr="00FC74EB">
              <w:rPr>
                <w:rFonts w:asciiTheme="majorBidi" w:hAnsiTheme="majorBidi" w:cstheme="majorBidi"/>
                <w:szCs w:val="24"/>
                <w:rtl/>
                <w:lang w:bidi="ar-SY"/>
              </w:rPr>
              <w:t xml:space="preserve"> – الفرق بين </w:t>
            </w:r>
            <w:r w:rsidRPr="00FC74EB">
              <w:rPr>
                <w:rFonts w:asciiTheme="majorBidi" w:hAnsiTheme="majorBidi" w:cstheme="majorBidi"/>
                <w:szCs w:val="24"/>
                <w:lang w:bidi="ar-SY"/>
              </w:rPr>
              <w:t>RTU</w:t>
            </w:r>
            <w:r w:rsidRPr="00FC74EB">
              <w:rPr>
                <w:rFonts w:asciiTheme="majorBidi" w:hAnsiTheme="majorBidi" w:cstheme="majorBidi"/>
                <w:szCs w:val="24"/>
                <w:rtl/>
                <w:lang w:bidi="ar-SY"/>
              </w:rPr>
              <w:t xml:space="preserve"> و </w:t>
            </w:r>
            <w:r w:rsidRPr="00FC74EB">
              <w:rPr>
                <w:rFonts w:asciiTheme="majorBidi" w:hAnsiTheme="majorBidi" w:cstheme="majorBidi"/>
                <w:szCs w:val="24"/>
                <w:lang w:bidi="ar-SY"/>
              </w:rPr>
              <w:t>ASCII</w:t>
            </w:r>
            <w:r w:rsidRPr="00FC74EB">
              <w:rPr>
                <w:rFonts w:asciiTheme="majorBidi" w:hAnsiTheme="majorBidi" w:cstheme="majorBidi"/>
                <w:szCs w:val="24"/>
                <w:rtl/>
                <w:lang w:bidi="ar-SY"/>
              </w:rPr>
              <w:t xml:space="preserve"> – مخطط ذاكرة </w:t>
            </w:r>
            <w:r w:rsidRPr="00FC74EB">
              <w:rPr>
                <w:rFonts w:asciiTheme="majorBidi" w:hAnsiTheme="majorBidi" w:cstheme="majorBidi"/>
                <w:szCs w:val="24"/>
                <w:lang w:bidi="ar-SY"/>
              </w:rPr>
              <w:t>MODBUS</w:t>
            </w:r>
            <w:r w:rsidRPr="00FC74EB">
              <w:rPr>
                <w:rFonts w:asciiTheme="majorBidi" w:hAnsiTheme="majorBidi" w:cstheme="majorBidi"/>
                <w:szCs w:val="24"/>
                <w:rtl/>
                <w:lang w:bidi="ar-SY"/>
              </w:rPr>
              <w:t xml:space="preserve"> – </w:t>
            </w:r>
            <w:r w:rsidRPr="00FC74EB">
              <w:rPr>
                <w:rFonts w:asciiTheme="majorBidi" w:hAnsiTheme="majorBidi" w:cstheme="majorBidi"/>
                <w:szCs w:val="24"/>
                <w:lang w:bidi="ar-SY"/>
              </w:rPr>
              <w:t>MODBUS / TCP</w:t>
            </w:r>
            <w:r w:rsidRPr="00FC74EB">
              <w:rPr>
                <w:rFonts w:asciiTheme="majorBidi" w:hAnsiTheme="majorBidi" w:cstheme="majorBidi"/>
                <w:szCs w:val="24"/>
                <w:rtl/>
                <w:lang w:bidi="ar-SY"/>
              </w:rPr>
              <w:t xml:space="preserve"> – </w:t>
            </w:r>
            <w:r w:rsidRPr="00FC74EB">
              <w:rPr>
                <w:rFonts w:asciiTheme="majorBidi" w:hAnsiTheme="majorBidi" w:cstheme="majorBidi"/>
                <w:szCs w:val="24"/>
                <w:lang w:bidi="ar-SY"/>
              </w:rPr>
              <w:t>MODBUS WIRELESS</w:t>
            </w:r>
            <w:r w:rsidRPr="00FC74EB">
              <w:rPr>
                <w:rFonts w:asciiTheme="majorBidi" w:hAnsiTheme="majorBidi" w:cstheme="majorBidi"/>
                <w:szCs w:val="24"/>
                <w:rtl/>
                <w:lang w:bidi="ar-SY"/>
              </w:rPr>
              <w:t xml:space="preserve"> – جهاز الإرسال اللاسلكي </w:t>
            </w:r>
            <w:r w:rsidRPr="00FC74EB">
              <w:rPr>
                <w:rFonts w:asciiTheme="majorBidi" w:hAnsiTheme="majorBidi" w:cstheme="majorBidi"/>
                <w:szCs w:val="24"/>
                <w:lang w:bidi="ar-SY"/>
              </w:rPr>
              <w:t>RXT – 320</w:t>
            </w:r>
            <w:r w:rsidRPr="00FC74EB">
              <w:rPr>
                <w:rFonts w:asciiTheme="majorBidi" w:hAnsiTheme="majorBidi" w:cstheme="majorBidi"/>
                <w:szCs w:val="24"/>
                <w:rtl/>
                <w:lang w:bidi="ar-SY"/>
              </w:rPr>
              <w:t xml:space="preserve">. بروتوكول </w:t>
            </w:r>
            <w:r w:rsidRPr="00FC74EB">
              <w:rPr>
                <w:rFonts w:asciiTheme="majorBidi" w:hAnsiTheme="majorBidi" w:cstheme="majorBidi"/>
                <w:szCs w:val="24"/>
                <w:lang w:bidi="ar-SY"/>
              </w:rPr>
              <w:t>PROFIBUS</w:t>
            </w:r>
            <w:r w:rsidRPr="00FC74EB">
              <w:rPr>
                <w:rFonts w:asciiTheme="majorBidi" w:hAnsiTheme="majorBidi" w:cstheme="majorBidi"/>
                <w:szCs w:val="24"/>
                <w:rtl/>
                <w:lang w:bidi="ar-SY"/>
              </w:rPr>
              <w:t xml:space="preserve"> </w:t>
            </w:r>
          </w:p>
          <w:p w:rsidR="00745884" w:rsidRPr="00FC74EB" w:rsidRDefault="00745884" w:rsidP="0095392B">
            <w:pPr>
              <w:pStyle w:val="ListParagraph"/>
              <w:numPr>
                <w:ilvl w:val="0"/>
                <w:numId w:val="17"/>
              </w:numPr>
              <w:spacing w:after="0" w:line="240" w:lineRule="auto"/>
              <w:jc w:val="lowKashida"/>
              <w:rPr>
                <w:rFonts w:asciiTheme="majorBidi" w:hAnsiTheme="majorBidi" w:cstheme="majorBidi"/>
                <w:szCs w:val="24"/>
                <w:lang w:bidi="ar-SY"/>
              </w:rPr>
            </w:pPr>
            <w:r w:rsidRPr="00FC74EB">
              <w:rPr>
                <w:rFonts w:asciiTheme="majorBidi" w:hAnsiTheme="majorBidi" w:cstheme="majorBidi"/>
                <w:szCs w:val="24"/>
                <w:rtl/>
                <w:lang w:bidi="ar-SY"/>
              </w:rPr>
              <w:t xml:space="preserve">البروتوكول </w:t>
            </w:r>
            <w:r w:rsidRPr="00FC74EB">
              <w:rPr>
                <w:rFonts w:asciiTheme="majorBidi" w:hAnsiTheme="majorBidi" w:cstheme="majorBidi"/>
                <w:szCs w:val="24"/>
                <w:lang w:bidi="ar-SY"/>
              </w:rPr>
              <w:t>OPC</w:t>
            </w:r>
            <w:r w:rsidRPr="00FC74EB">
              <w:rPr>
                <w:rFonts w:asciiTheme="majorBidi" w:hAnsiTheme="majorBidi" w:cstheme="majorBidi"/>
                <w:szCs w:val="24"/>
                <w:rtl/>
                <w:lang w:bidi="ar-SY"/>
              </w:rPr>
              <w:t xml:space="preserve"> </w:t>
            </w:r>
            <w:r w:rsidRPr="00FC74EB">
              <w:rPr>
                <w:rFonts w:asciiTheme="majorBidi" w:hAnsiTheme="majorBidi" w:cstheme="majorBidi"/>
                <w:szCs w:val="24"/>
                <w:lang w:bidi="ar-SY"/>
              </w:rPr>
              <w:t>:</w:t>
            </w:r>
            <w:r w:rsidRPr="00FC74EB">
              <w:rPr>
                <w:rFonts w:asciiTheme="majorBidi" w:hAnsiTheme="majorBidi" w:cstheme="majorBidi"/>
                <w:szCs w:val="24"/>
                <w:rtl/>
                <w:lang w:bidi="ar-SY"/>
              </w:rPr>
              <w:t xml:space="preserve"> خصائص </w:t>
            </w:r>
            <w:r w:rsidRPr="00FC74EB">
              <w:rPr>
                <w:rFonts w:asciiTheme="majorBidi" w:hAnsiTheme="majorBidi" w:cstheme="majorBidi"/>
                <w:szCs w:val="24"/>
                <w:lang w:bidi="ar-SY"/>
              </w:rPr>
              <w:t>OPC</w:t>
            </w:r>
            <w:r w:rsidRPr="00FC74EB">
              <w:rPr>
                <w:rFonts w:asciiTheme="majorBidi" w:hAnsiTheme="majorBidi" w:cstheme="majorBidi"/>
                <w:szCs w:val="24"/>
                <w:rtl/>
                <w:lang w:bidi="ar-SY"/>
              </w:rPr>
              <w:t xml:space="preserve"> – بنية نظام عام وفق </w:t>
            </w:r>
            <w:r w:rsidRPr="00FC74EB">
              <w:rPr>
                <w:rFonts w:asciiTheme="majorBidi" w:hAnsiTheme="majorBidi" w:cstheme="majorBidi"/>
                <w:szCs w:val="24"/>
                <w:lang w:bidi="ar-SY"/>
              </w:rPr>
              <w:t>OPC</w:t>
            </w:r>
            <w:r w:rsidR="0095392B" w:rsidRPr="00FC74EB">
              <w:rPr>
                <w:rFonts w:asciiTheme="majorBidi" w:hAnsiTheme="majorBidi" w:cstheme="majorBidi"/>
                <w:szCs w:val="24"/>
                <w:rtl/>
                <w:lang w:bidi="ar-SY"/>
              </w:rPr>
              <w:t xml:space="preserve"> </w:t>
            </w:r>
            <w:r w:rsidRPr="00FC74EB">
              <w:rPr>
                <w:rFonts w:asciiTheme="majorBidi" w:hAnsiTheme="majorBidi" w:cstheme="majorBidi"/>
                <w:szCs w:val="24"/>
                <w:rtl/>
                <w:lang w:bidi="ar-SY"/>
              </w:rPr>
              <w:t xml:space="preserve">– مزايا </w:t>
            </w:r>
            <w:r w:rsidRPr="00FC74EB">
              <w:rPr>
                <w:rFonts w:asciiTheme="majorBidi" w:hAnsiTheme="majorBidi" w:cstheme="majorBidi"/>
                <w:szCs w:val="24"/>
                <w:lang w:bidi="ar-SY"/>
              </w:rPr>
              <w:t>OPC</w:t>
            </w:r>
            <w:r w:rsidRPr="00FC74EB">
              <w:rPr>
                <w:rFonts w:asciiTheme="majorBidi" w:hAnsiTheme="majorBidi" w:cstheme="majorBidi"/>
                <w:szCs w:val="24"/>
                <w:rtl/>
                <w:lang w:bidi="ar-SY"/>
              </w:rPr>
              <w:t xml:space="preserve"> – خصائص المضيفات </w:t>
            </w:r>
            <w:r w:rsidRPr="00FC74EB">
              <w:rPr>
                <w:rFonts w:asciiTheme="majorBidi" w:hAnsiTheme="majorBidi" w:cstheme="majorBidi"/>
                <w:szCs w:val="24"/>
                <w:lang w:bidi="ar-SY"/>
              </w:rPr>
              <w:t>OPC</w:t>
            </w:r>
            <w:r w:rsidRPr="00FC74EB">
              <w:rPr>
                <w:rFonts w:asciiTheme="majorBidi" w:hAnsiTheme="majorBidi" w:cstheme="majorBidi"/>
                <w:szCs w:val="24"/>
                <w:rtl/>
                <w:lang w:bidi="ar-SY"/>
              </w:rPr>
              <w:t>.</w:t>
            </w:r>
          </w:p>
          <w:p w:rsidR="00745884" w:rsidRPr="00FC74EB" w:rsidRDefault="00745884" w:rsidP="0031312B">
            <w:pPr>
              <w:pStyle w:val="ListParagraph"/>
              <w:numPr>
                <w:ilvl w:val="0"/>
                <w:numId w:val="17"/>
              </w:num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 xml:space="preserve">شبكات بتري الملونة </w:t>
            </w:r>
            <w:r w:rsidRPr="00FC74EB">
              <w:rPr>
                <w:rFonts w:asciiTheme="majorBidi" w:hAnsiTheme="majorBidi" w:cstheme="majorBidi"/>
                <w:szCs w:val="24"/>
                <w:lang w:bidi="ar-SY"/>
              </w:rPr>
              <w:t>Colored Petri Nets</w:t>
            </w:r>
            <w:r w:rsidRPr="00FC74EB">
              <w:rPr>
                <w:rFonts w:asciiTheme="majorBidi" w:hAnsiTheme="majorBidi" w:cstheme="majorBidi"/>
                <w:szCs w:val="24"/>
                <w:rtl/>
                <w:lang w:bidi="ar-SY"/>
              </w:rPr>
              <w:t xml:space="preserve"> </w:t>
            </w:r>
            <w:r w:rsidRPr="00FC74EB">
              <w:rPr>
                <w:rFonts w:asciiTheme="majorBidi" w:hAnsiTheme="majorBidi" w:cstheme="majorBidi"/>
                <w:szCs w:val="24"/>
                <w:lang w:bidi="ar-SY"/>
              </w:rPr>
              <w:t>:</w:t>
            </w:r>
            <w:r w:rsidRPr="00FC74EB">
              <w:rPr>
                <w:rFonts w:asciiTheme="majorBidi" w:hAnsiTheme="majorBidi" w:cstheme="majorBidi"/>
                <w:szCs w:val="24"/>
                <w:rtl/>
                <w:lang w:bidi="ar-SY"/>
              </w:rPr>
              <w:t xml:space="preserve"> شبكات بتري العادية إلى شبكات بتري الملونة – استبدال الأوزان الموجودة في الأقواس بتوابع – تمييز الألوان في شبكة بتري – مصفوفة الحدث .</w:t>
            </w:r>
          </w:p>
        </w:tc>
        <w:tc>
          <w:tcPr>
            <w:tcW w:w="5040" w:type="dxa"/>
          </w:tcPr>
          <w:p w:rsidR="00E33DDE" w:rsidRPr="00FC74EB" w:rsidRDefault="00E33DDE" w:rsidP="00E33DDE">
            <w:pPr>
              <w:pStyle w:val="ListParagraph"/>
              <w:numPr>
                <w:ilvl w:val="0"/>
                <w:numId w:val="17"/>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Large scale systems</w:t>
            </w:r>
          </w:p>
          <w:p w:rsidR="00E33DDE" w:rsidRPr="00FC74EB" w:rsidRDefault="00E33DDE" w:rsidP="00E33DDE">
            <w:pPr>
              <w:pStyle w:val="ListParagraph"/>
              <w:numPr>
                <w:ilvl w:val="0"/>
                <w:numId w:val="17"/>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Industrial Communication Protocols</w:t>
            </w:r>
          </w:p>
          <w:p w:rsidR="00E33DDE" w:rsidRPr="00FC74EB" w:rsidRDefault="00E33DDE" w:rsidP="00E33DDE">
            <w:pPr>
              <w:pStyle w:val="ListParagraph"/>
              <w:numPr>
                <w:ilvl w:val="0"/>
                <w:numId w:val="17"/>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 xml:space="preserve">Supervisory Control and Data Acquisition SCADA systems: the emergence of the SCADA system - the structure and components of the SCADA system - the data collection system - the communication between (RTU / DAS) and the control center - the communication system - the carrier of information in communication systems - control centers - the reliability of the SDADA system - Evolution of SCADA Systems - Deployment of SCADA Systems - Uses of SCADA in Industries </w:t>
            </w:r>
          </w:p>
          <w:p w:rsidR="00E33DDE" w:rsidRPr="00FC74EB" w:rsidRDefault="00E33DDE" w:rsidP="00E33DDE">
            <w:pPr>
              <w:pStyle w:val="ListParagraph"/>
              <w:numPr>
                <w:ilvl w:val="0"/>
                <w:numId w:val="17"/>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Distributed Network Protocol-DNP3</w:t>
            </w:r>
          </w:p>
          <w:p w:rsidR="00E33DDE" w:rsidRPr="00FC74EB" w:rsidRDefault="00E33DDE" w:rsidP="00E33DDE">
            <w:pPr>
              <w:pStyle w:val="ListParagraph"/>
              <w:numPr>
                <w:ilvl w:val="0"/>
                <w:numId w:val="17"/>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 xml:space="preserve">MODBUS Protocol - Difference between RTU and ASCII - MODBUS Memory Scheme - MODBUS / TCP - MODBUS WIRELESS - Wireless Transmitter RXT - 320. PROFIBUS PROTOCOL </w:t>
            </w:r>
          </w:p>
          <w:p w:rsidR="00E33DDE" w:rsidRPr="00FC74EB" w:rsidRDefault="00E33DDE" w:rsidP="0095392B">
            <w:pPr>
              <w:pStyle w:val="ListParagraph"/>
              <w:numPr>
                <w:ilvl w:val="0"/>
                <w:numId w:val="17"/>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 xml:space="preserve">OPC protocol: OPC characteristics - general system </w:t>
            </w:r>
            <w:r w:rsidR="0095392B" w:rsidRPr="00FC74EB">
              <w:rPr>
                <w:rFonts w:asciiTheme="majorBidi" w:hAnsiTheme="majorBidi" w:cstheme="majorBidi"/>
                <w:szCs w:val="24"/>
                <w:lang w:bidi="ar-SY"/>
              </w:rPr>
              <w:t xml:space="preserve">architecture according to OPC </w:t>
            </w:r>
            <w:r w:rsidRPr="00FC74EB">
              <w:rPr>
                <w:rFonts w:asciiTheme="majorBidi" w:hAnsiTheme="majorBidi" w:cstheme="majorBidi"/>
                <w:szCs w:val="24"/>
                <w:lang w:bidi="ar-SY"/>
              </w:rPr>
              <w:t xml:space="preserve">- OPC features - characteristics of OPC hosts. </w:t>
            </w:r>
          </w:p>
          <w:p w:rsidR="00E33DDE" w:rsidRPr="00FC74EB" w:rsidRDefault="00E33DDE" w:rsidP="00E33DDE">
            <w:pPr>
              <w:pStyle w:val="ListParagraph"/>
              <w:numPr>
                <w:ilvl w:val="0"/>
                <w:numId w:val="17"/>
              </w:numPr>
              <w:bidi w:val="0"/>
              <w:spacing w:after="0" w:line="240" w:lineRule="auto"/>
              <w:rPr>
                <w:rFonts w:asciiTheme="majorBidi" w:hAnsiTheme="majorBidi" w:cstheme="majorBidi"/>
                <w:szCs w:val="24"/>
                <w:rtl/>
                <w:lang w:bidi="ar-SY"/>
              </w:rPr>
            </w:pPr>
            <w:r w:rsidRPr="00FC74EB">
              <w:rPr>
                <w:rFonts w:asciiTheme="majorBidi" w:hAnsiTheme="majorBidi" w:cstheme="majorBidi"/>
                <w:szCs w:val="24"/>
                <w:lang w:bidi="ar-SY"/>
              </w:rPr>
              <w:t>Colored Petri Nets: Ordinary Petri Nets to Colored Petri Nets - Replacing the weights in the parentheses with functions - Coloring the Petri Nets - Event Matrix.</w:t>
            </w:r>
          </w:p>
        </w:tc>
      </w:tr>
    </w:tbl>
    <w:p w:rsidR="00745884" w:rsidRDefault="00745884" w:rsidP="00745884">
      <w:pPr>
        <w:jc w:val="both"/>
        <w:rPr>
          <w:lang w:bidi="ar-SY"/>
        </w:rPr>
      </w:pPr>
    </w:p>
    <w:p w:rsidR="00FE65BB" w:rsidRPr="00745884" w:rsidRDefault="00FE65BB"/>
    <w:sectPr w:rsidR="00FE65BB" w:rsidRPr="00745884" w:rsidSect="00A82AAE">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DB" w:rsidRDefault="00FC4BDB" w:rsidP="00A652CE">
      <w:pPr>
        <w:spacing w:after="0" w:line="240" w:lineRule="auto"/>
      </w:pPr>
      <w:r>
        <w:separator/>
      </w:r>
    </w:p>
  </w:endnote>
  <w:endnote w:type="continuationSeparator" w:id="0">
    <w:p w:rsidR="00FC4BDB" w:rsidRDefault="00FC4BDB" w:rsidP="00A6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CE" w:rsidRDefault="00A6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66867"/>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p w:rsidR="00A652CE" w:rsidRDefault="00A652CE" w:rsidP="00A652CE">
            <w:pPr>
              <w:pStyle w:val="Footer"/>
              <w:bidi w:val="0"/>
              <w:jc w:val="center"/>
            </w:pPr>
            <w:r w:rsidRPr="0016497F">
              <w:rPr>
                <w:szCs w:val="24"/>
              </w:rPr>
              <w:fldChar w:fldCharType="begin"/>
            </w:r>
            <w:r w:rsidRPr="0016497F">
              <w:instrText xml:space="preserve"> PAGE </w:instrText>
            </w:r>
            <w:r w:rsidRPr="0016497F">
              <w:rPr>
                <w:szCs w:val="24"/>
              </w:rPr>
              <w:fldChar w:fldCharType="separate"/>
            </w:r>
            <w:r w:rsidR="0016497F">
              <w:rPr>
                <w:noProof/>
              </w:rPr>
              <w:t>1</w:t>
            </w:r>
            <w:r w:rsidRPr="0016497F">
              <w:rPr>
                <w:szCs w:val="24"/>
              </w:rPr>
              <w:fldChar w:fldCharType="end"/>
            </w:r>
            <w:r w:rsidRPr="0016497F">
              <w:t xml:space="preserve"> / </w:t>
            </w:r>
            <w:fldSimple w:instr=" NUMPAGES  ">
              <w:r w:rsidR="0016497F">
                <w:rPr>
                  <w:noProof/>
                </w:rPr>
                <w:t>4</w:t>
              </w:r>
            </w:fldSimple>
          </w:p>
          <w:bookmarkEnd w:id="0" w:displacedByCustomXml="next"/>
        </w:sdtContent>
      </w:sdt>
    </w:sdtContent>
  </w:sdt>
  <w:p w:rsidR="00A652CE" w:rsidRDefault="00A65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CE" w:rsidRDefault="00A6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DB" w:rsidRDefault="00FC4BDB" w:rsidP="00A652CE">
      <w:pPr>
        <w:spacing w:after="0" w:line="240" w:lineRule="auto"/>
      </w:pPr>
      <w:r>
        <w:separator/>
      </w:r>
    </w:p>
  </w:footnote>
  <w:footnote w:type="continuationSeparator" w:id="0">
    <w:p w:rsidR="00FC4BDB" w:rsidRDefault="00FC4BDB" w:rsidP="00A6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CE" w:rsidRDefault="00A6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CE" w:rsidRDefault="00A65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2CE" w:rsidRDefault="00A6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7D6"/>
    <w:multiLevelType w:val="hybridMultilevel"/>
    <w:tmpl w:val="1EA0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5E72CC"/>
    <w:multiLevelType w:val="hybridMultilevel"/>
    <w:tmpl w:val="A1BC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9A68A0"/>
    <w:multiLevelType w:val="hybridMultilevel"/>
    <w:tmpl w:val="03620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F03DB5"/>
    <w:multiLevelType w:val="hybridMultilevel"/>
    <w:tmpl w:val="06D46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FA3A56"/>
    <w:multiLevelType w:val="hybridMultilevel"/>
    <w:tmpl w:val="72EC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721DC3"/>
    <w:multiLevelType w:val="hybridMultilevel"/>
    <w:tmpl w:val="94DE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266E7C"/>
    <w:multiLevelType w:val="hybridMultilevel"/>
    <w:tmpl w:val="2448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636A8"/>
    <w:multiLevelType w:val="hybridMultilevel"/>
    <w:tmpl w:val="D458D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8D100C"/>
    <w:multiLevelType w:val="hybridMultilevel"/>
    <w:tmpl w:val="C114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E1C66"/>
    <w:multiLevelType w:val="hybridMultilevel"/>
    <w:tmpl w:val="366A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CC2025"/>
    <w:multiLevelType w:val="hybridMultilevel"/>
    <w:tmpl w:val="C26C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274923"/>
    <w:multiLevelType w:val="hybridMultilevel"/>
    <w:tmpl w:val="C36231D0"/>
    <w:lvl w:ilvl="0" w:tplc="2E54B46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03C18"/>
    <w:multiLevelType w:val="hybridMultilevel"/>
    <w:tmpl w:val="4D286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BF5C7F"/>
    <w:multiLevelType w:val="hybridMultilevel"/>
    <w:tmpl w:val="806C5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3C7853"/>
    <w:multiLevelType w:val="hybridMultilevel"/>
    <w:tmpl w:val="A2F2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206842"/>
    <w:multiLevelType w:val="hybridMultilevel"/>
    <w:tmpl w:val="0D3A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E806DC"/>
    <w:multiLevelType w:val="hybridMultilevel"/>
    <w:tmpl w:val="B6C4E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C47586"/>
    <w:multiLevelType w:val="hybridMultilevel"/>
    <w:tmpl w:val="D7E4C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263123"/>
    <w:multiLevelType w:val="hybridMultilevel"/>
    <w:tmpl w:val="6BE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8"/>
  </w:num>
  <w:num w:numId="5">
    <w:abstractNumId w:val="3"/>
  </w:num>
  <w:num w:numId="6">
    <w:abstractNumId w:val="10"/>
  </w:num>
  <w:num w:numId="7">
    <w:abstractNumId w:val="9"/>
  </w:num>
  <w:num w:numId="8">
    <w:abstractNumId w:val="17"/>
  </w:num>
  <w:num w:numId="9">
    <w:abstractNumId w:val="12"/>
  </w:num>
  <w:num w:numId="10">
    <w:abstractNumId w:val="8"/>
  </w:num>
  <w:num w:numId="11">
    <w:abstractNumId w:val="11"/>
  </w:num>
  <w:num w:numId="12">
    <w:abstractNumId w:val="4"/>
  </w:num>
  <w:num w:numId="13">
    <w:abstractNumId w:val="1"/>
  </w:num>
  <w:num w:numId="14">
    <w:abstractNumId w:val="13"/>
  </w:num>
  <w:num w:numId="15">
    <w:abstractNumId w:val="16"/>
  </w:num>
  <w:num w:numId="16">
    <w:abstractNumId w:val="2"/>
  </w:num>
  <w:num w:numId="17">
    <w:abstractNumId w:val="1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9B"/>
    <w:rsid w:val="00014280"/>
    <w:rsid w:val="000557AF"/>
    <w:rsid w:val="000A15CA"/>
    <w:rsid w:val="000B0F15"/>
    <w:rsid w:val="000C08BB"/>
    <w:rsid w:val="000E7FF9"/>
    <w:rsid w:val="000F3EC4"/>
    <w:rsid w:val="00102ED1"/>
    <w:rsid w:val="0016497F"/>
    <w:rsid w:val="00186F5C"/>
    <w:rsid w:val="001951B0"/>
    <w:rsid w:val="001B7950"/>
    <w:rsid w:val="001C326D"/>
    <w:rsid w:val="001D6052"/>
    <w:rsid w:val="00216A76"/>
    <w:rsid w:val="0023161B"/>
    <w:rsid w:val="002519EF"/>
    <w:rsid w:val="00264D5E"/>
    <w:rsid w:val="002733EC"/>
    <w:rsid w:val="00294BC7"/>
    <w:rsid w:val="002A542A"/>
    <w:rsid w:val="002B64BC"/>
    <w:rsid w:val="003B6539"/>
    <w:rsid w:val="00420268"/>
    <w:rsid w:val="00421C75"/>
    <w:rsid w:val="00441B91"/>
    <w:rsid w:val="0048499E"/>
    <w:rsid w:val="0048506F"/>
    <w:rsid w:val="004A0E41"/>
    <w:rsid w:val="004D0DB2"/>
    <w:rsid w:val="004F676F"/>
    <w:rsid w:val="00526321"/>
    <w:rsid w:val="00582F34"/>
    <w:rsid w:val="005B37CC"/>
    <w:rsid w:val="005C6938"/>
    <w:rsid w:val="005E0E3C"/>
    <w:rsid w:val="00615FAD"/>
    <w:rsid w:val="00672EA6"/>
    <w:rsid w:val="006930D0"/>
    <w:rsid w:val="006A7754"/>
    <w:rsid w:val="006C7B25"/>
    <w:rsid w:val="006D7452"/>
    <w:rsid w:val="00706111"/>
    <w:rsid w:val="00713BAB"/>
    <w:rsid w:val="00741C2C"/>
    <w:rsid w:val="00745884"/>
    <w:rsid w:val="00761530"/>
    <w:rsid w:val="00773717"/>
    <w:rsid w:val="007837E2"/>
    <w:rsid w:val="007954CA"/>
    <w:rsid w:val="007F4BD2"/>
    <w:rsid w:val="00800952"/>
    <w:rsid w:val="00800C9A"/>
    <w:rsid w:val="00804F35"/>
    <w:rsid w:val="008214FE"/>
    <w:rsid w:val="00835A28"/>
    <w:rsid w:val="00866222"/>
    <w:rsid w:val="00875D13"/>
    <w:rsid w:val="0087784B"/>
    <w:rsid w:val="0089129F"/>
    <w:rsid w:val="008A6B61"/>
    <w:rsid w:val="008F3B0E"/>
    <w:rsid w:val="009307EA"/>
    <w:rsid w:val="0095392B"/>
    <w:rsid w:val="00965E55"/>
    <w:rsid w:val="00973F55"/>
    <w:rsid w:val="00975E8B"/>
    <w:rsid w:val="009C4B10"/>
    <w:rsid w:val="009C7123"/>
    <w:rsid w:val="009E085B"/>
    <w:rsid w:val="009F21AB"/>
    <w:rsid w:val="00A048B1"/>
    <w:rsid w:val="00A54AB7"/>
    <w:rsid w:val="00A57B1D"/>
    <w:rsid w:val="00A652CE"/>
    <w:rsid w:val="00A71342"/>
    <w:rsid w:val="00A733AC"/>
    <w:rsid w:val="00A82AAE"/>
    <w:rsid w:val="00AB1E57"/>
    <w:rsid w:val="00AC616C"/>
    <w:rsid w:val="00AF77FD"/>
    <w:rsid w:val="00B170D8"/>
    <w:rsid w:val="00B326BD"/>
    <w:rsid w:val="00B70DCA"/>
    <w:rsid w:val="00B74D48"/>
    <w:rsid w:val="00B8300F"/>
    <w:rsid w:val="00B92F13"/>
    <w:rsid w:val="00BA6274"/>
    <w:rsid w:val="00BC1DAB"/>
    <w:rsid w:val="00BF1D5F"/>
    <w:rsid w:val="00C43C30"/>
    <w:rsid w:val="00C703D7"/>
    <w:rsid w:val="00CB7F72"/>
    <w:rsid w:val="00CC1565"/>
    <w:rsid w:val="00D02E16"/>
    <w:rsid w:val="00D131AB"/>
    <w:rsid w:val="00D20E8C"/>
    <w:rsid w:val="00D3437E"/>
    <w:rsid w:val="00D43440"/>
    <w:rsid w:val="00D47720"/>
    <w:rsid w:val="00D60268"/>
    <w:rsid w:val="00D6270C"/>
    <w:rsid w:val="00DF22B5"/>
    <w:rsid w:val="00E33DDE"/>
    <w:rsid w:val="00E9190A"/>
    <w:rsid w:val="00EB259B"/>
    <w:rsid w:val="00ED6C1B"/>
    <w:rsid w:val="00EF7C87"/>
    <w:rsid w:val="00F3083C"/>
    <w:rsid w:val="00F43AB4"/>
    <w:rsid w:val="00F70465"/>
    <w:rsid w:val="00F724D1"/>
    <w:rsid w:val="00F75AA6"/>
    <w:rsid w:val="00F76D74"/>
    <w:rsid w:val="00F77C37"/>
    <w:rsid w:val="00FC4BDB"/>
    <w:rsid w:val="00FC74EB"/>
    <w:rsid w:val="00FD2CCD"/>
    <w:rsid w:val="00FD65E5"/>
    <w:rsid w:val="00FE6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8AB7"/>
  <w15:chartTrackingRefBased/>
  <w15:docId w15:val="{FFC67B15-D97B-423C-AE2C-3572834B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74"/>
    <w:pPr>
      <w:bidi/>
      <w:spacing w:after="160" w:line="259" w:lineRule="auto"/>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emp">
    <w:name w:val="headertemp"/>
    <w:basedOn w:val="Normal"/>
    <w:link w:val="headertempChar"/>
    <w:qFormat/>
    <w:rsid w:val="00BA6274"/>
    <w:pPr>
      <w:jc w:val="both"/>
    </w:pPr>
    <w:rPr>
      <w:b/>
      <w:bCs/>
      <w:lang w:bidi="ar-SY"/>
    </w:rPr>
  </w:style>
  <w:style w:type="character" w:customStyle="1" w:styleId="headertempChar">
    <w:name w:val="headertemp Char"/>
    <w:basedOn w:val="DefaultParagraphFont"/>
    <w:link w:val="headertemp"/>
    <w:rsid w:val="00BA6274"/>
    <w:rPr>
      <w:rFonts w:ascii="Times New Roman" w:hAnsi="Times New Roman" w:cs="Simplified Arabic"/>
      <w:b/>
      <w:bCs/>
      <w:sz w:val="24"/>
      <w:szCs w:val="28"/>
      <w:lang w:bidi="ar-SY"/>
    </w:rPr>
  </w:style>
  <w:style w:type="paragraph" w:styleId="ListParagraph">
    <w:name w:val="List Paragraph"/>
    <w:basedOn w:val="Normal"/>
    <w:uiPriority w:val="34"/>
    <w:qFormat/>
    <w:rsid w:val="00BA6274"/>
    <w:pPr>
      <w:ind w:left="720"/>
      <w:contextualSpacing/>
    </w:pPr>
  </w:style>
  <w:style w:type="table" w:styleId="TableGrid">
    <w:name w:val="Table Grid"/>
    <w:basedOn w:val="TableNormal"/>
    <w:uiPriority w:val="59"/>
    <w:rsid w:val="00F7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D"/>
    <w:rPr>
      <w:rFonts w:ascii="Segoe UI" w:hAnsi="Segoe UI" w:cs="Segoe UI"/>
      <w:sz w:val="18"/>
      <w:szCs w:val="18"/>
    </w:rPr>
  </w:style>
  <w:style w:type="paragraph" w:styleId="Header">
    <w:name w:val="header"/>
    <w:basedOn w:val="Normal"/>
    <w:link w:val="HeaderChar"/>
    <w:uiPriority w:val="99"/>
    <w:unhideWhenUsed/>
    <w:rsid w:val="00A6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52CE"/>
    <w:rPr>
      <w:rFonts w:ascii="Times New Roman" w:hAnsi="Times New Roman" w:cs="Simplified Arabic"/>
      <w:sz w:val="24"/>
      <w:szCs w:val="28"/>
    </w:rPr>
  </w:style>
  <w:style w:type="paragraph" w:styleId="Footer">
    <w:name w:val="footer"/>
    <w:basedOn w:val="Normal"/>
    <w:link w:val="FooterChar"/>
    <w:uiPriority w:val="99"/>
    <w:unhideWhenUsed/>
    <w:rsid w:val="00A6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2CE"/>
    <w:rPr>
      <w:rFonts w:ascii="Times New Roman" w:hAnsi="Times New Roman" w:cs="Simplified Arabic"/>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127</cp:revision>
  <cp:lastPrinted>2022-03-10T09:35:00Z</cp:lastPrinted>
  <dcterms:created xsi:type="dcterms:W3CDTF">2022-02-16T09:14:00Z</dcterms:created>
  <dcterms:modified xsi:type="dcterms:W3CDTF">2022-03-10T11:13:00Z</dcterms:modified>
</cp:coreProperties>
</file>