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526"/>
        <w:tblW w:w="14215" w:type="dxa"/>
        <w:tblLayout w:type="fixed"/>
        <w:tblLook w:val="04A0" w:firstRow="1" w:lastRow="0" w:firstColumn="1" w:lastColumn="0" w:noHBand="0" w:noVBand="1"/>
      </w:tblPr>
      <w:tblGrid>
        <w:gridCol w:w="3939"/>
        <w:gridCol w:w="10276"/>
      </w:tblGrid>
      <w:tr w:rsidR="00697D15" w14:paraId="7006AC9B" w14:textId="77777777" w:rsidTr="005F0DB0">
        <w:trPr>
          <w:trHeight w:val="1700"/>
        </w:trPr>
        <w:tc>
          <w:tcPr>
            <w:tcW w:w="1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9C9"/>
          </w:tcPr>
          <w:p w14:paraId="7F549FB5" w14:textId="78BC8C4C" w:rsidR="00292E77" w:rsidRDefault="005F0DB0" w:rsidP="00292E77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59264" behindDoc="1" locked="0" layoutInCell="1" allowOverlap="1" wp14:anchorId="2516DF12" wp14:editId="08D8E554">
                  <wp:simplePos x="9875520" y="4587240"/>
                  <wp:positionH relativeFrom="margin">
                    <wp:posOffset>7666990</wp:posOffset>
                  </wp:positionH>
                  <wp:positionV relativeFrom="margin">
                    <wp:posOffset>-35560</wp:posOffset>
                  </wp:positionV>
                  <wp:extent cx="1458595" cy="1458595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0898"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1CCE9FB4" wp14:editId="139728C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</wp:posOffset>
                  </wp:positionV>
                  <wp:extent cx="1457325" cy="1451568"/>
                  <wp:effectExtent l="0" t="0" r="0" b="0"/>
                  <wp:wrapTight wrapText="bothSides">
                    <wp:wrapPolygon edited="0">
                      <wp:start x="7624" y="0"/>
                      <wp:lineTo x="5365" y="1134"/>
                      <wp:lineTo x="1412" y="3970"/>
                      <wp:lineTo x="0" y="8791"/>
                      <wp:lineTo x="0" y="13896"/>
                      <wp:lineTo x="2824" y="18433"/>
                      <wp:lineTo x="3106" y="19284"/>
                      <wp:lineTo x="7906" y="21269"/>
                      <wp:lineTo x="9600" y="21269"/>
                      <wp:lineTo x="11859" y="21269"/>
                      <wp:lineTo x="13271" y="21269"/>
                      <wp:lineTo x="18353" y="19000"/>
                      <wp:lineTo x="21176" y="13896"/>
                      <wp:lineTo x="21176" y="8508"/>
                      <wp:lineTo x="20047" y="4254"/>
                      <wp:lineTo x="15812" y="1134"/>
                      <wp:lineTo x="13553" y="0"/>
                      <wp:lineTo x="7624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87" cy="14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B53F00" w14:textId="77777777" w:rsidR="00292E77" w:rsidRDefault="00292E77" w:rsidP="00292E77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</w:p>
          <w:p w14:paraId="40E83377" w14:textId="14FB845C" w:rsidR="001C0898" w:rsidRPr="00185AB9" w:rsidRDefault="001C0898" w:rsidP="001C0898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  <w:t>Published Researches</w:t>
            </w:r>
          </w:p>
          <w:p w14:paraId="2DB2E882" w14:textId="438E9FFD" w:rsidR="001C0898" w:rsidRPr="00185AB9" w:rsidRDefault="001C0898" w:rsidP="00893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  <w:t>الأبحاث المنشورة</w:t>
            </w:r>
          </w:p>
          <w:p w14:paraId="70CC7DE5" w14:textId="77777777" w:rsidR="00697D15" w:rsidRPr="00922514" w:rsidRDefault="00697D15" w:rsidP="00697D15">
            <w:pPr>
              <w:rPr>
                <w:rFonts w:cs="Arial"/>
                <w:sz w:val="20"/>
                <w:szCs w:val="20"/>
                <w:rtl/>
                <w:lang w:bidi="ar-SY"/>
              </w:rPr>
            </w:pPr>
          </w:p>
        </w:tc>
      </w:tr>
      <w:tr w:rsidR="00697D15" w14:paraId="6FE90C5A" w14:textId="77777777" w:rsidTr="005F0DB0">
        <w:trPr>
          <w:trHeight w:val="146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329B"/>
            <w:vAlign w:val="center"/>
          </w:tcPr>
          <w:p w14:paraId="4B189E3C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  <w:p w14:paraId="0A7B3B3E" w14:textId="77777777" w:rsidR="00697D15" w:rsidRPr="00185AB9" w:rsidRDefault="00697D15" w:rsidP="00185AB9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عنوان البحث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6C07" w14:textId="76C2250D" w:rsidR="00661CDB" w:rsidRPr="006A7B27" w:rsidRDefault="006A7B27" w:rsidP="006A7B27">
            <w:pPr>
              <w:pStyle w:val="NoSpacing"/>
              <w:jc w:val="both"/>
              <w:rPr>
                <w:rFonts w:asciiTheme="majorBidi" w:hAnsiTheme="majorBidi" w:cs="Times New Roman"/>
                <w:sz w:val="36"/>
                <w:szCs w:val="36"/>
                <w:lang w:bidi="ar-SY"/>
              </w:rPr>
            </w:pPr>
            <w:hyperlink r:id="rId7" w:history="1">
              <w:r w:rsidRPr="006A7B27">
                <w:rPr>
                  <w:rFonts w:ascii="Georgia" w:hAnsi="Georgia"/>
                </w:rPr>
                <w:t>Polypropylene/lignin blend monoliths used as sorbent in oil spill cleanup</w:t>
              </w:r>
            </w:hyperlink>
          </w:p>
        </w:tc>
      </w:tr>
      <w:tr w:rsidR="00697D15" w14:paraId="489BEB3D" w14:textId="77777777" w:rsidTr="005F0DB0">
        <w:trPr>
          <w:trHeight w:val="4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3FC1"/>
            <w:vAlign w:val="center"/>
          </w:tcPr>
          <w:p w14:paraId="5A8BC14B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Author</w:t>
            </w:r>
          </w:p>
          <w:p w14:paraId="3E8349F7" w14:textId="77777777" w:rsidR="00697D15" w:rsidRPr="00185AB9" w:rsidRDefault="00697D15" w:rsidP="00893571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الناشر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7838" w14:textId="290303F2" w:rsidR="00B16825" w:rsidRPr="00661CDB" w:rsidRDefault="006A7B27" w:rsidP="00B1682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proofErr w:type="spellStart"/>
            <w:r w:rsidRPr="006A7B27">
              <w:rPr>
                <w:rFonts w:ascii="Georgia" w:hAnsi="Georgia"/>
              </w:rPr>
              <w:t>Abeer</w:t>
            </w:r>
            <w:proofErr w:type="spellEnd"/>
            <w:r w:rsidRPr="006A7B27">
              <w:rPr>
                <w:rFonts w:ascii="Georgia" w:hAnsi="Georgia"/>
              </w:rPr>
              <w:t xml:space="preserve"> </w:t>
            </w:r>
            <w:proofErr w:type="spellStart"/>
            <w:r w:rsidRPr="006A7B27">
              <w:rPr>
                <w:rFonts w:ascii="Georgia" w:hAnsi="Georgia"/>
              </w:rPr>
              <w:t>A</w:t>
            </w:r>
            <w:bookmarkStart w:id="0" w:name="_GoBack"/>
            <w:bookmarkEnd w:id="0"/>
            <w:r w:rsidRPr="006A7B27">
              <w:rPr>
                <w:rFonts w:ascii="Georgia" w:hAnsi="Georgia"/>
              </w:rPr>
              <w:t>lassod</w:t>
            </w:r>
            <w:proofErr w:type="spellEnd"/>
            <w:r w:rsidRPr="006A7B27">
              <w:rPr>
                <w:rFonts w:ascii="Georgia" w:hAnsi="Georgia"/>
              </w:rPr>
              <w:t xml:space="preserve">, </w:t>
            </w:r>
            <w:proofErr w:type="spellStart"/>
            <w:r w:rsidRPr="006A7B27">
              <w:rPr>
                <w:rFonts w:ascii="Georgia" w:hAnsi="Georgia"/>
              </w:rPr>
              <w:t>Magdi</w:t>
            </w:r>
            <w:proofErr w:type="spellEnd"/>
            <w:r w:rsidRPr="006A7B27">
              <w:rPr>
                <w:rFonts w:ascii="Georgia" w:hAnsi="Georgia"/>
              </w:rPr>
              <w:t xml:space="preserve"> </w:t>
            </w:r>
            <w:proofErr w:type="spellStart"/>
            <w:r w:rsidRPr="006A7B27">
              <w:rPr>
                <w:rFonts w:ascii="Georgia" w:hAnsi="Georgia"/>
              </w:rPr>
              <w:t>Gibril</w:t>
            </w:r>
            <w:proofErr w:type="spellEnd"/>
            <w:r w:rsidRPr="006A7B27">
              <w:rPr>
                <w:rFonts w:ascii="Georgia" w:hAnsi="Georgia"/>
              </w:rPr>
              <w:t xml:space="preserve">, Syed </w:t>
            </w:r>
            <w:proofErr w:type="spellStart"/>
            <w:r w:rsidRPr="006A7B27">
              <w:rPr>
                <w:rFonts w:ascii="Georgia" w:hAnsi="Georgia"/>
              </w:rPr>
              <w:t>Rashedul</w:t>
            </w:r>
            <w:proofErr w:type="spellEnd"/>
            <w:r w:rsidRPr="006A7B27">
              <w:rPr>
                <w:rFonts w:ascii="Georgia" w:hAnsi="Georgia"/>
              </w:rPr>
              <w:t xml:space="preserve"> Islam, </w:t>
            </w:r>
            <w:proofErr w:type="spellStart"/>
            <w:r w:rsidRPr="006A7B27">
              <w:rPr>
                <w:rFonts w:ascii="Georgia" w:hAnsi="Georgia"/>
              </w:rPr>
              <w:t>Wanzhen</w:t>
            </w:r>
            <w:proofErr w:type="spellEnd"/>
            <w:r w:rsidRPr="006A7B27">
              <w:rPr>
                <w:rFonts w:ascii="Georgia" w:hAnsi="Georgia"/>
              </w:rPr>
              <w:t xml:space="preserve"> Huang, </w:t>
            </w:r>
            <w:proofErr w:type="spellStart"/>
            <w:r w:rsidRPr="006A7B27">
              <w:rPr>
                <w:rFonts w:ascii="Georgia" w:hAnsi="Georgia"/>
              </w:rPr>
              <w:t>Guangbiao</w:t>
            </w:r>
            <w:proofErr w:type="spellEnd"/>
            <w:r w:rsidRPr="006A7B27">
              <w:rPr>
                <w:rFonts w:ascii="Georgia" w:hAnsi="Georgia"/>
              </w:rPr>
              <w:t xml:space="preserve"> Xu</w:t>
            </w:r>
          </w:p>
        </w:tc>
      </w:tr>
      <w:tr w:rsidR="00697D15" w14:paraId="26A77AC2" w14:textId="77777777" w:rsidTr="005F0DB0">
        <w:trPr>
          <w:trHeight w:hRule="exact" w:val="119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9132"/>
            <w:vAlign w:val="center"/>
          </w:tcPr>
          <w:p w14:paraId="209C5668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Source Title</w:t>
            </w:r>
          </w:p>
          <w:p w14:paraId="28ABA60E" w14:textId="77777777" w:rsidR="00697D15" w:rsidRPr="00185AB9" w:rsidRDefault="00697D15" w:rsidP="00893571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اسم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2B7E" w14:textId="0C6BB37F" w:rsidR="00697D15" w:rsidRPr="0050439D" w:rsidRDefault="006A7B27" w:rsidP="006A7B27">
            <w:pPr>
              <w:pStyle w:val="NoSpacing"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SY"/>
              </w:rPr>
            </w:pPr>
            <w:proofErr w:type="spellStart"/>
            <w:r w:rsidRPr="006A7B27">
              <w:rPr>
                <w:rFonts w:ascii="Georgia" w:hAnsi="Georgia"/>
              </w:rPr>
              <w:t>Heliyon</w:t>
            </w:r>
            <w:proofErr w:type="spellEnd"/>
          </w:p>
        </w:tc>
      </w:tr>
      <w:tr w:rsidR="00697D15" w14:paraId="68860FA7" w14:textId="77777777" w:rsidTr="005F0DB0">
        <w:trPr>
          <w:trHeight w:hRule="exact" w:val="49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AF67"/>
            <w:vAlign w:val="center"/>
          </w:tcPr>
          <w:p w14:paraId="021D333B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ISSN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0E3D" w14:textId="4A0EE782" w:rsidR="00697D15" w:rsidRPr="0050439D" w:rsidRDefault="00697D15" w:rsidP="00327F66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</w:p>
        </w:tc>
      </w:tr>
      <w:tr w:rsidR="00697D15" w14:paraId="1B92706D" w14:textId="77777777" w:rsidTr="005F0DB0">
        <w:trPr>
          <w:trHeight w:hRule="exact" w:val="64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204D"/>
            <w:vAlign w:val="center"/>
          </w:tcPr>
          <w:p w14:paraId="7A13742C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BB83" w14:textId="552AD9C7" w:rsidR="00697D15" w:rsidRPr="0050439D" w:rsidRDefault="006A7B27" w:rsidP="00327F66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SY"/>
              </w:rPr>
              <w:t>Q1</w:t>
            </w:r>
          </w:p>
        </w:tc>
      </w:tr>
      <w:tr w:rsidR="00697D15" w14:paraId="72B2C205" w14:textId="77777777" w:rsidTr="005F0DB0">
        <w:trPr>
          <w:trHeight w:val="446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2B65"/>
            <w:vAlign w:val="center"/>
          </w:tcPr>
          <w:p w14:paraId="5BEFC549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Link</w:t>
            </w:r>
          </w:p>
          <w:p w14:paraId="18706A7F" w14:textId="77777777" w:rsidR="00697D15" w:rsidRPr="00185AB9" w:rsidRDefault="00697D15" w:rsidP="00893571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رابط البحث من موقع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4FF9" w14:textId="175E3D5C" w:rsidR="00697D15" w:rsidRPr="00132CB1" w:rsidRDefault="006A7B27" w:rsidP="006A7B27">
            <w:pPr>
              <w:pStyle w:val="NoSpacing"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SY"/>
              </w:rPr>
            </w:pPr>
            <w:hyperlink r:id="rId8" w:tgtFrame="_blank" w:tooltip="Persistent link using digital object identifier" w:history="1">
              <w:r w:rsidRPr="006A7B27">
                <w:rPr>
                  <w:rFonts w:ascii="Georgia" w:hAnsi="Georgia"/>
                </w:rPr>
                <w:t>https://doi.org/10.1016/j.heliyon.2020.e04591</w:t>
              </w:r>
            </w:hyperlink>
          </w:p>
        </w:tc>
      </w:tr>
      <w:tr w:rsidR="00EC21A6" w14:paraId="12BE2ED2" w14:textId="77777777" w:rsidTr="005F0DB0">
        <w:trPr>
          <w:trHeight w:hRule="exact" w:val="8139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3378"/>
            <w:vAlign w:val="center"/>
          </w:tcPr>
          <w:p w14:paraId="0B805A0B" w14:textId="33CEBFB0" w:rsidR="00EC21A6" w:rsidRPr="00185AB9" w:rsidRDefault="00EC21A6" w:rsidP="0093761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Abstract</w:t>
            </w:r>
          </w:p>
          <w:p w14:paraId="560B2060" w14:textId="77777777" w:rsidR="00EC21A6" w:rsidRPr="00185AB9" w:rsidRDefault="00EC21A6" w:rsidP="00937619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خلاصة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D967" w14:textId="305FE7A2" w:rsidR="00EC21A6" w:rsidRPr="006A7B27" w:rsidRDefault="006A7B27" w:rsidP="006A7B27">
            <w:pPr>
              <w:pStyle w:val="NoSpacing"/>
              <w:jc w:val="both"/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"/>
              </w:rPr>
            </w:pPr>
            <w:r w:rsidRPr="006A7B27">
              <w:rPr>
                <w:rFonts w:ascii="Georgia" w:hAnsi="Georgia"/>
                <w:color w:val="2E2E2E"/>
              </w:rPr>
              <w:t>With increasing industrial development, frequent oil </w:t>
            </w:r>
            <w:hyperlink r:id="rId9" w:tooltip="Learn more about spillages from ScienceDirect's AI-generated Topic Pages" w:history="1">
              <w:r w:rsidRPr="006A7B27">
                <w:rPr>
                  <w:rStyle w:val="Hyperlink"/>
                  <w:rFonts w:ascii="Georgia" w:hAnsi="Georgia"/>
                  <w:color w:val="2E2E2E"/>
                  <w:u w:val="none"/>
                </w:rPr>
                <w:t>spillages</w:t>
              </w:r>
            </w:hyperlink>
            <w:r w:rsidRPr="006A7B27">
              <w:rPr>
                <w:rFonts w:ascii="Georgia" w:hAnsi="Georgia"/>
                <w:color w:val="2E2E2E"/>
              </w:rPr>
              <w:t> in water; therefore, it is </w:t>
            </w:r>
            <w:hyperlink r:id="rId10" w:tooltip="Learn more about imperative from ScienceDirect's AI-generated Topic Pages" w:history="1">
              <w:r w:rsidRPr="006A7B27">
                <w:rPr>
                  <w:rStyle w:val="Hyperlink"/>
                  <w:rFonts w:ascii="Georgia" w:hAnsi="Georgia"/>
                  <w:color w:val="2E2E2E"/>
                  <w:u w:val="none"/>
                </w:rPr>
                <w:t>imperative</w:t>
              </w:r>
            </w:hyperlink>
            <w:r w:rsidRPr="006A7B27">
              <w:rPr>
                <w:rFonts w:ascii="Georgia" w:hAnsi="Georgia"/>
                <w:color w:val="2E2E2E"/>
              </w:rPr>
              <w:t> and challenging to develop </w:t>
            </w:r>
            <w:hyperlink r:id="rId11" w:tooltip="Learn more about absorbents materials from ScienceDirect's AI-generated Topic Pages" w:history="1">
              <w:r w:rsidRPr="006A7B27">
                <w:rPr>
                  <w:rStyle w:val="Hyperlink"/>
                  <w:rFonts w:ascii="Georgia" w:hAnsi="Georgia"/>
                  <w:color w:val="2E2E2E"/>
                  <w:u w:val="none"/>
                </w:rPr>
                <w:t>absorbents materials</w:t>
              </w:r>
            </w:hyperlink>
            <w:r w:rsidRPr="006A7B27">
              <w:rPr>
                <w:rFonts w:ascii="Georgia" w:hAnsi="Georgia"/>
                <w:color w:val="2E2E2E"/>
              </w:rPr>
              <w:t> that are eco-efficiency, cost-effective, and </w:t>
            </w:r>
            <w:hyperlink r:id="rId12" w:tooltip="Learn more about pollution prevention from ScienceDirect's AI-generated Topic Pages" w:history="1">
              <w:r w:rsidRPr="006A7B27">
                <w:rPr>
                  <w:rStyle w:val="Hyperlink"/>
                  <w:rFonts w:ascii="Georgia" w:hAnsi="Georgia"/>
                  <w:color w:val="2E2E2E"/>
                  <w:u w:val="none"/>
                </w:rPr>
                <w:t>pollution prevention</w:t>
              </w:r>
            </w:hyperlink>
            <w:r w:rsidRPr="006A7B27">
              <w:rPr>
                <w:rFonts w:ascii="Georgia" w:hAnsi="Georgia"/>
                <w:color w:val="2E2E2E"/>
              </w:rPr>
              <w:t>. In this study, </w:t>
            </w:r>
            <w:hyperlink r:id="rId13" w:tooltip="Learn more about sorbents from ScienceDirect's AI-generated Topic Pages" w:history="1">
              <w:r w:rsidRPr="006A7B27">
                <w:rPr>
                  <w:rStyle w:val="Hyperlink"/>
                  <w:rFonts w:ascii="Georgia" w:hAnsi="Georgia"/>
                  <w:color w:val="2E2E2E"/>
                  <w:u w:val="none"/>
                </w:rPr>
                <w:t>sorbents</w:t>
              </w:r>
            </w:hyperlink>
            <w:r w:rsidRPr="006A7B27">
              <w:rPr>
                <w:rFonts w:ascii="Georgia" w:hAnsi="Georgia"/>
                <w:color w:val="2E2E2E"/>
              </w:rPr>
              <w:t> obtained from Lignin incorporated with </w:t>
            </w:r>
            <w:hyperlink r:id="rId14" w:tooltip="Learn more about Polypropylene from ScienceDirect's AI-generated Topic Pages" w:history="1">
              <w:r w:rsidRPr="006A7B27">
                <w:rPr>
                  <w:rStyle w:val="Hyperlink"/>
                  <w:rFonts w:ascii="Georgia" w:hAnsi="Georgia"/>
                  <w:color w:val="2E2E2E"/>
                  <w:u w:val="none"/>
                </w:rPr>
                <w:t>Polypropylene</w:t>
              </w:r>
            </w:hyperlink>
            <w:r w:rsidRPr="006A7B27">
              <w:rPr>
                <w:rFonts w:ascii="Georgia" w:hAnsi="Georgia"/>
                <w:color w:val="2E2E2E"/>
              </w:rPr>
              <w:t xml:space="preserve"> in different levels loading 0, 10, 20 % </w:t>
            </w:r>
            <w:proofErr w:type="spellStart"/>
            <w:r w:rsidRPr="006A7B27">
              <w:rPr>
                <w:rFonts w:ascii="Georgia" w:hAnsi="Georgia"/>
                <w:color w:val="2E2E2E"/>
              </w:rPr>
              <w:t>wt</w:t>
            </w:r>
            <w:proofErr w:type="spellEnd"/>
            <w:r w:rsidRPr="006A7B27">
              <w:rPr>
                <w:rFonts w:ascii="Georgia" w:hAnsi="Georgia"/>
                <w:color w:val="2E2E2E"/>
              </w:rPr>
              <w:t xml:space="preserve"> using thermally induced phase separation Technique (TIPS). The Polypropylene/Lignin blend </w:t>
            </w:r>
            <w:hyperlink r:id="rId15" w:tooltip="Learn more about monoliths from ScienceDirect's AI-generated Topic Pages" w:history="1">
              <w:r w:rsidRPr="006A7B27">
                <w:rPr>
                  <w:rStyle w:val="Hyperlink"/>
                  <w:rFonts w:ascii="Georgia" w:hAnsi="Georgia"/>
                  <w:color w:val="2E2E2E"/>
                  <w:u w:val="none"/>
                </w:rPr>
                <w:t>monoliths</w:t>
              </w:r>
            </w:hyperlink>
            <w:r w:rsidRPr="006A7B27">
              <w:rPr>
                <w:rFonts w:ascii="Georgia" w:hAnsi="Georgia"/>
                <w:color w:val="2E2E2E"/>
              </w:rPr>
              <w:t> were fabricated and compared in terms of morphological, thermal, and wetting characterizations. The successfully </w:t>
            </w:r>
            <w:hyperlink r:id="rId16" w:tooltip="Learn more about blending from ScienceDirect's AI-generated Topic Pages" w:history="1">
              <w:r w:rsidRPr="006A7B27">
                <w:rPr>
                  <w:rStyle w:val="Hyperlink"/>
                  <w:rFonts w:ascii="Georgia" w:hAnsi="Georgia"/>
                  <w:color w:val="2E2E2E"/>
                  <w:u w:val="none"/>
                </w:rPr>
                <w:t>blending</w:t>
              </w:r>
            </w:hyperlink>
            <w:r w:rsidRPr="006A7B27">
              <w:rPr>
                <w:rFonts w:ascii="Georgia" w:hAnsi="Georgia"/>
                <w:color w:val="2E2E2E"/>
              </w:rPr>
              <w:t> of different lignin concentrations with preserved the </w:t>
            </w:r>
            <w:hyperlink r:id="rId17" w:tooltip="Learn more about chemical structure from ScienceDirect's AI-generated Topic Pages" w:history="1">
              <w:r w:rsidRPr="006A7B27">
                <w:rPr>
                  <w:rStyle w:val="Hyperlink"/>
                  <w:rFonts w:ascii="Georgia" w:hAnsi="Georgia"/>
                  <w:color w:val="2E2E2E"/>
                  <w:u w:val="none"/>
                </w:rPr>
                <w:t>chemical structure</w:t>
              </w:r>
            </w:hyperlink>
            <w:r w:rsidRPr="006A7B27">
              <w:rPr>
                <w:rFonts w:ascii="Georgia" w:hAnsi="Georgia"/>
                <w:color w:val="2E2E2E"/>
              </w:rPr>
              <w:t> of the polymer was confirmed by </w:t>
            </w:r>
            <w:hyperlink r:id="rId18" w:tooltip="Learn more about FTIR from ScienceDirect's AI-generated Topic Pages" w:history="1">
              <w:r w:rsidRPr="006A7B27">
                <w:rPr>
                  <w:rStyle w:val="Hyperlink"/>
                  <w:rFonts w:ascii="Georgia" w:hAnsi="Georgia"/>
                  <w:color w:val="2E2E2E"/>
                  <w:u w:val="none"/>
                </w:rPr>
                <w:t>FTIR</w:t>
              </w:r>
            </w:hyperlink>
            <w:r w:rsidRPr="006A7B27">
              <w:rPr>
                <w:rFonts w:ascii="Georgia" w:hAnsi="Georgia"/>
                <w:color w:val="2E2E2E"/>
              </w:rPr>
              <w:t> analysis. Thermogravimetric tests displayed that the existence of Lignin has changed the </w:t>
            </w:r>
            <w:hyperlink r:id="rId19" w:tooltip="Learn more about onset temperature from ScienceDirect's AI-generated Topic Pages" w:history="1">
              <w:r w:rsidRPr="006A7B27">
                <w:rPr>
                  <w:rStyle w:val="Hyperlink"/>
                  <w:rFonts w:ascii="Georgia" w:hAnsi="Georgia"/>
                  <w:color w:val="2E2E2E"/>
                  <w:u w:val="none"/>
                </w:rPr>
                <w:t>onset temperature</w:t>
              </w:r>
            </w:hyperlink>
            <w:r w:rsidRPr="006A7B27">
              <w:rPr>
                <w:rFonts w:ascii="Georgia" w:hAnsi="Georgia"/>
                <w:color w:val="2E2E2E"/>
              </w:rPr>
              <w:t> (</w:t>
            </w:r>
            <w:proofErr w:type="spellStart"/>
            <w:r w:rsidRPr="006A7B27">
              <w:rPr>
                <w:rFonts w:ascii="Georgia" w:hAnsi="Georgia"/>
                <w:color w:val="2E2E2E"/>
              </w:rPr>
              <w:t>Tonset</w:t>
            </w:r>
            <w:proofErr w:type="spellEnd"/>
            <w:r w:rsidRPr="006A7B27">
              <w:rPr>
                <w:rFonts w:ascii="Georgia" w:hAnsi="Georgia"/>
                <w:color w:val="2E2E2E"/>
              </w:rPr>
              <w:t>) of the blending sorbents, decreasing as the loading of Lignin is increased. The </w:t>
            </w:r>
            <w:hyperlink r:id="rId20" w:tooltip="Learn more about contact angle measurement from ScienceDirect's AI-generated Topic Pages" w:history="1">
              <w:r w:rsidRPr="006A7B27">
                <w:rPr>
                  <w:rStyle w:val="Hyperlink"/>
                  <w:rFonts w:ascii="Georgia" w:hAnsi="Georgia"/>
                  <w:color w:val="2E2E2E"/>
                  <w:u w:val="none"/>
                </w:rPr>
                <w:t>contact angle measurement</w:t>
              </w:r>
            </w:hyperlink>
            <w:r w:rsidRPr="006A7B27">
              <w:rPr>
                <w:rFonts w:ascii="Georgia" w:hAnsi="Georgia"/>
                <w:color w:val="2E2E2E"/>
              </w:rPr>
              <w:t> showed a decrease in the </w:t>
            </w:r>
            <w:hyperlink r:id="rId21" w:tooltip="Learn more about hydrophobicity from ScienceDirect's AI-generated Topic Pages" w:history="1">
              <w:r w:rsidRPr="006A7B27">
                <w:rPr>
                  <w:rStyle w:val="Hyperlink"/>
                  <w:rFonts w:ascii="Georgia" w:hAnsi="Georgia"/>
                  <w:color w:val="2E2E2E"/>
                  <w:u w:val="none"/>
                </w:rPr>
                <w:t>hydrophobicity</w:t>
              </w:r>
            </w:hyperlink>
            <w:r w:rsidRPr="006A7B27">
              <w:rPr>
                <w:rFonts w:ascii="Georgia" w:hAnsi="Georgia"/>
                <w:color w:val="2E2E2E"/>
              </w:rPr>
              <w:t> of sorbents with increasing lignin loading, Polypropylene/Lignin blend monoliths showed better absorption toward oils (soybean – engine) as compared to Polypropylene itself. PP10L showed an improvement in the oil </w:t>
            </w:r>
            <w:hyperlink r:id="rId22" w:tooltip="Learn more about sorption from ScienceDirect's AI-generated Topic Pages" w:history="1">
              <w:r w:rsidRPr="006A7B27">
                <w:rPr>
                  <w:rStyle w:val="Hyperlink"/>
                  <w:rFonts w:ascii="Georgia" w:hAnsi="Georgia"/>
                  <w:color w:val="2E2E2E"/>
                  <w:u w:val="none"/>
                </w:rPr>
                <w:t>sorption</w:t>
              </w:r>
            </w:hyperlink>
            <w:r w:rsidRPr="006A7B27">
              <w:rPr>
                <w:rFonts w:ascii="Georgia" w:hAnsi="Georgia"/>
                <w:color w:val="2E2E2E"/>
              </w:rPr>
              <w:t> capacity around 2 times compared to the Polypropylene. These excellent features make Polypropylene/Lignin blend monoliths more competitive promising candidates than commercial absorbent.</w:t>
            </w:r>
          </w:p>
        </w:tc>
      </w:tr>
    </w:tbl>
    <w:p w14:paraId="07016CE1" w14:textId="7BC61264" w:rsidR="0043239C" w:rsidRDefault="00BD3F2F" w:rsidP="002A3F1C">
      <w:pPr>
        <w:ind w:left="450" w:hanging="450"/>
        <w:rPr>
          <w:rtl/>
          <w:lang w:bidi="ar-SY"/>
        </w:rPr>
      </w:pPr>
      <w:r>
        <w:fldChar w:fldCharType="begin"/>
      </w:r>
      <w:r>
        <w:instrText xml:space="preserve"> INCLUDEPICTURE "http://damascusuniversity.edu.sy/fmee/downloads/files/1538992904_fmee.png" \* MERGEFORMATINET </w:instrText>
      </w:r>
      <w:r>
        <w:fldChar w:fldCharType="end"/>
      </w:r>
    </w:p>
    <w:sectPr w:rsidR="0043239C" w:rsidSect="00F46502">
      <w:type w:val="continuous"/>
      <w:pgSz w:w="22390" w:h="31660"/>
      <w:pgMar w:top="1440" w:right="1440" w:bottom="1440" w:left="1440" w:header="720" w:footer="72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199F"/>
    <w:multiLevelType w:val="hybridMultilevel"/>
    <w:tmpl w:val="197AD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D2152"/>
    <w:multiLevelType w:val="hybridMultilevel"/>
    <w:tmpl w:val="A226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86886"/>
    <w:multiLevelType w:val="hybridMultilevel"/>
    <w:tmpl w:val="FBB2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F18FB"/>
    <w:multiLevelType w:val="hybridMultilevel"/>
    <w:tmpl w:val="1E78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A36DD"/>
    <w:multiLevelType w:val="hybridMultilevel"/>
    <w:tmpl w:val="E5E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35D83"/>
    <w:multiLevelType w:val="hybridMultilevel"/>
    <w:tmpl w:val="8328F798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45EE6F2C"/>
    <w:multiLevelType w:val="hybridMultilevel"/>
    <w:tmpl w:val="68560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C36D8"/>
    <w:multiLevelType w:val="hybridMultilevel"/>
    <w:tmpl w:val="DCEC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D1D8A"/>
    <w:multiLevelType w:val="hybridMultilevel"/>
    <w:tmpl w:val="C6ECF504"/>
    <w:lvl w:ilvl="0" w:tplc="43F81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3MrQ0NbIwNzAztzBW0lEKTi0uzszPAykwrAUAwO6/bCwAAAA="/>
  </w:docVars>
  <w:rsids>
    <w:rsidRoot w:val="002A3F1C"/>
    <w:rsid w:val="00046CB7"/>
    <w:rsid w:val="00132CB1"/>
    <w:rsid w:val="00185AB9"/>
    <w:rsid w:val="001A6067"/>
    <w:rsid w:val="001C0898"/>
    <w:rsid w:val="001C50A1"/>
    <w:rsid w:val="001D3600"/>
    <w:rsid w:val="002114EB"/>
    <w:rsid w:val="00292E77"/>
    <w:rsid w:val="002A3F1C"/>
    <w:rsid w:val="002B61A5"/>
    <w:rsid w:val="00323970"/>
    <w:rsid w:val="00327F66"/>
    <w:rsid w:val="00334354"/>
    <w:rsid w:val="00341E24"/>
    <w:rsid w:val="0043239C"/>
    <w:rsid w:val="004A5708"/>
    <w:rsid w:val="004E5699"/>
    <w:rsid w:val="004E6E14"/>
    <w:rsid w:val="0050439D"/>
    <w:rsid w:val="00532CFB"/>
    <w:rsid w:val="0054399B"/>
    <w:rsid w:val="00564E56"/>
    <w:rsid w:val="005705F4"/>
    <w:rsid w:val="00570F40"/>
    <w:rsid w:val="005F0DB0"/>
    <w:rsid w:val="0066028A"/>
    <w:rsid w:val="00661CDB"/>
    <w:rsid w:val="00697D15"/>
    <w:rsid w:val="006A7B27"/>
    <w:rsid w:val="006B28B6"/>
    <w:rsid w:val="006F7FF7"/>
    <w:rsid w:val="00713CBE"/>
    <w:rsid w:val="007251F8"/>
    <w:rsid w:val="007743AC"/>
    <w:rsid w:val="007B1906"/>
    <w:rsid w:val="007B4946"/>
    <w:rsid w:val="00806B28"/>
    <w:rsid w:val="008720F8"/>
    <w:rsid w:val="00893571"/>
    <w:rsid w:val="00893853"/>
    <w:rsid w:val="00922514"/>
    <w:rsid w:val="00937619"/>
    <w:rsid w:val="0095558F"/>
    <w:rsid w:val="00983DF0"/>
    <w:rsid w:val="009B6308"/>
    <w:rsid w:val="009F30A0"/>
    <w:rsid w:val="00A01198"/>
    <w:rsid w:val="00A42A36"/>
    <w:rsid w:val="00B16825"/>
    <w:rsid w:val="00B22213"/>
    <w:rsid w:val="00BA1335"/>
    <w:rsid w:val="00BD3F2F"/>
    <w:rsid w:val="00C3179D"/>
    <w:rsid w:val="00CD13D3"/>
    <w:rsid w:val="00CD6F2E"/>
    <w:rsid w:val="00CE24E7"/>
    <w:rsid w:val="00D3316B"/>
    <w:rsid w:val="00D37754"/>
    <w:rsid w:val="00D531B6"/>
    <w:rsid w:val="00D976FD"/>
    <w:rsid w:val="00E079CD"/>
    <w:rsid w:val="00E34766"/>
    <w:rsid w:val="00E90AC9"/>
    <w:rsid w:val="00EC21A6"/>
    <w:rsid w:val="00ED10B1"/>
    <w:rsid w:val="00F40DC5"/>
    <w:rsid w:val="00F40FC9"/>
    <w:rsid w:val="00F46502"/>
    <w:rsid w:val="00F6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0237"/>
  <w15:chartTrackingRefBased/>
  <w15:docId w15:val="{59E0D685-27DD-4FC5-9372-B95CEC14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25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31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976FD"/>
    <w:rPr>
      <w:color w:val="0000FF"/>
      <w:u w:val="single"/>
    </w:rPr>
  </w:style>
  <w:style w:type="character" w:customStyle="1" w:styleId="anchor-text">
    <w:name w:val="anchor-text"/>
    <w:basedOn w:val="DefaultParagraphFont"/>
    <w:rsid w:val="006A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heliyon.2020.e04591" TargetMode="External"/><Relationship Id="rId13" Type="http://schemas.openxmlformats.org/officeDocument/2006/relationships/hyperlink" Target="https://www.sciencedirect.com/topics/materials-science/sorbent" TargetMode="External"/><Relationship Id="rId18" Type="http://schemas.openxmlformats.org/officeDocument/2006/relationships/hyperlink" Target="https://www.sciencedirect.com/topics/materials-science/fourier-transform-infrared-spectroscop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iencedirect.com/topics/materials-science/hydrophobicity" TargetMode="External"/><Relationship Id="rId7" Type="http://schemas.openxmlformats.org/officeDocument/2006/relationships/hyperlink" Target="https://www.sciencedirect.com/science/article/pii/S2405844020314353" TargetMode="External"/><Relationship Id="rId12" Type="http://schemas.openxmlformats.org/officeDocument/2006/relationships/hyperlink" Target="https://www.sciencedirect.com/topics/earth-and-planetary-sciences/pollution-prevention" TargetMode="External"/><Relationship Id="rId17" Type="http://schemas.openxmlformats.org/officeDocument/2006/relationships/hyperlink" Target="https://www.sciencedirect.com/topics/materials-science/structure-composi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topics/chemical-engineering/blending" TargetMode="External"/><Relationship Id="rId20" Type="http://schemas.openxmlformats.org/officeDocument/2006/relationships/hyperlink" Target="https://www.sciencedirect.com/topics/engineering/contact-angle-measuremen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sciencedirect.com/topics/engineering/absorbent-material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sciencedirect.com/topics/agricultural-and-biological-sciences/monolit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ciencedirect.com/topics/social-sciences/imperatives" TargetMode="External"/><Relationship Id="rId19" Type="http://schemas.openxmlformats.org/officeDocument/2006/relationships/hyperlink" Target="https://www.sciencedirect.com/topics/engineering/onset-tempera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topics/earth-and-planetary-sciences/spillage" TargetMode="External"/><Relationship Id="rId14" Type="http://schemas.openxmlformats.org/officeDocument/2006/relationships/hyperlink" Target="https://www.sciencedirect.com/topics/materials-science/polypropylene" TargetMode="External"/><Relationship Id="rId22" Type="http://schemas.openxmlformats.org/officeDocument/2006/relationships/hyperlink" Target="https://www.sciencedirect.com/topics/chemistry/sorp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 Khalil [ MTN Uganda ]</dc:creator>
  <cp:keywords/>
  <dc:description/>
  <cp:lastModifiedBy>hp</cp:lastModifiedBy>
  <cp:revision>2</cp:revision>
  <dcterms:created xsi:type="dcterms:W3CDTF">2023-06-08T18:25:00Z</dcterms:created>
  <dcterms:modified xsi:type="dcterms:W3CDTF">2023-06-08T18:25:00Z</dcterms:modified>
</cp:coreProperties>
</file>