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08" w:rsidRDefault="002F286D">
      <w:pPr>
        <w:rPr>
          <w:rFonts w:hint="cs"/>
        </w:rPr>
      </w:pPr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ترجمة سنة ثالثة فصل ثاني المحاضرة رقم 4 وهي اليوم في مجال الترجمة اﻻ</w:t>
      </w:r>
      <w:proofErr w:type="spellStart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دبية</w:t>
      </w:r>
      <w:proofErr w:type="spellEnd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 xml:space="preserve"> </w:t>
      </w:r>
      <w:proofErr w:type="spellStart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.</w:t>
      </w:r>
      <w:proofErr w:type="spellEnd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 xml:space="preserve"> مﻻ</w:t>
      </w:r>
      <w:proofErr w:type="spellStart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حظات</w:t>
      </w:r>
      <w:proofErr w:type="spellEnd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 xml:space="preserve"> ينقد الطالب النص الذي بين يديه نقداً أدبيا</w:t>
      </w:r>
      <w:r>
        <w:rPr>
          <w:rFonts w:ascii="Helvetica" w:hAnsi="Helvetica" w:cs="Helvetica"/>
          <w:color w:val="202124"/>
          <w:sz w:val="34"/>
          <w:szCs w:val="34"/>
          <w:shd w:val="clear" w:color="auto" w:fill="FFFFFF"/>
        </w:rPr>
        <w:t xml:space="preserve"> critique </w:t>
      </w:r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أي أنه يحدد الخصائص اللغوية التي تميز هذا النص عن غيره ويدرس اﻻ</w:t>
      </w:r>
      <w:proofErr w:type="spellStart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دوات</w:t>
      </w:r>
      <w:proofErr w:type="spellEnd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 xml:space="preserve"> البﻻغية</w:t>
      </w:r>
      <w:r>
        <w:rPr>
          <w:rFonts w:ascii="Helvetica" w:hAnsi="Helvetica" w:cs="Helvetica"/>
          <w:color w:val="202124"/>
          <w:sz w:val="34"/>
          <w:szCs w:val="34"/>
          <w:shd w:val="clear" w:color="auto" w:fill="FFFFFF"/>
        </w:rPr>
        <w:t xml:space="preserve"> rhetorical devices </w:t>
      </w:r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بما فيها استخدام النحو في النص وكذلك المجاز وعلى وجه الخصوص المجاز المرسل الذي يسري في النص ككل. ثانياً يدرس أدوات الربط في النص</w:t>
      </w:r>
      <w:r>
        <w:rPr>
          <w:rFonts w:ascii="Helvetica" w:hAnsi="Helvetica" w:cs="Helvetica"/>
          <w:color w:val="202124"/>
          <w:sz w:val="34"/>
          <w:szCs w:val="34"/>
          <w:shd w:val="clear" w:color="auto" w:fill="FFFFFF"/>
        </w:rPr>
        <w:t xml:space="preserve"> cohesive devices. </w:t>
      </w:r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ثالثاً اﻻ</w:t>
      </w:r>
      <w:proofErr w:type="spellStart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خت</w:t>
      </w:r>
      <w:proofErr w:type="spellEnd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ﻻفات الثقافية في النص ويحدد استراتيجية لترجمتها. رابعاً يهتم بلغة الكاتب الخاصة وتعبيره</w:t>
      </w:r>
      <w:r>
        <w:rPr>
          <w:rFonts w:ascii="Helvetica" w:hAnsi="Helvetica" w:cs="Helvetica"/>
          <w:color w:val="202124"/>
          <w:sz w:val="34"/>
          <w:szCs w:val="34"/>
          <w:shd w:val="clear" w:color="auto" w:fill="FFFFFF"/>
        </w:rPr>
        <w:t xml:space="preserve"> individuality of writer </w:t>
      </w:r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 xml:space="preserve">بما فيها </w:t>
      </w:r>
      <w:proofErr w:type="spellStart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وﻻ</w:t>
      </w:r>
      <w:proofErr w:type="spellEnd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 xml:space="preserve"> يقتصر على زمن هذه اللغة ودرجة الرسمية فيها حيث أن اﻻدب يتبع </w:t>
      </w:r>
      <w:proofErr w:type="spellStart"/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الوظي</w:t>
      </w:r>
      <w:r>
        <w:rPr>
          <w:rFonts w:ascii="Arial Unicode MS" w:hAnsi="Arial Unicode MS" w:cs="Arial Unicode MS" w:hint="cs"/>
          <w:color w:val="202124"/>
          <w:sz w:val="34"/>
          <w:szCs w:val="34"/>
          <w:shd w:val="clear" w:color="auto" w:fill="FFFFFF"/>
          <w:rtl/>
        </w:rPr>
        <w:t>�</w:t>
      </w:r>
      <w:r>
        <w:rPr>
          <w:rFonts w:ascii="Helvetica" w:hAnsi="Helvetica" w:cs="Helvetica"/>
          <w:color w:val="202124"/>
          <w:sz w:val="34"/>
          <w:szCs w:val="34"/>
          <w:shd w:val="clear" w:color="auto" w:fill="FFFFFF"/>
          <w:rtl/>
        </w:rPr>
        <w:t>‏</w:t>
      </w:r>
      <w:proofErr w:type="spellEnd"/>
    </w:p>
    <w:sectPr w:rsidR="003B1C08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2F286D"/>
    <w:rsid w:val="002F286D"/>
    <w:rsid w:val="003B1C08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2020-04-10T05:55:00Z</dcterms:created>
  <dcterms:modified xsi:type="dcterms:W3CDTF">2020-04-10T05:56:00Z</dcterms:modified>
</cp:coreProperties>
</file>