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3A4" w:rsidRDefault="004403A4" w:rsidP="004403A4">
      <w:pPr>
        <w:bidi/>
        <w:jc w:val="both"/>
        <w:rPr>
          <w:sz w:val="32"/>
          <w:szCs w:val="32"/>
          <w:rtl/>
          <w:lang w:bidi="ar-SY"/>
        </w:rPr>
      </w:pPr>
      <w:r>
        <w:rPr>
          <w:rFonts w:hint="cs"/>
          <w:sz w:val="32"/>
          <w:szCs w:val="32"/>
          <w:rtl/>
          <w:lang w:bidi="ar-SY"/>
        </w:rPr>
        <w:t xml:space="preserve">                                        المحاضرة الثانية</w:t>
      </w:r>
      <w:r w:rsidR="00E60D60">
        <w:rPr>
          <w:rFonts w:hint="cs"/>
          <w:sz w:val="32"/>
          <w:szCs w:val="32"/>
          <w:rtl/>
          <w:lang w:bidi="ar-SY"/>
        </w:rPr>
        <w:t xml:space="preserve"> السنة الثانية</w:t>
      </w:r>
    </w:p>
    <w:p w:rsidR="007E530B" w:rsidRDefault="00E60D60" w:rsidP="007E530B">
      <w:pPr>
        <w:bidi/>
        <w:jc w:val="both"/>
        <w:rPr>
          <w:sz w:val="32"/>
          <w:szCs w:val="32"/>
          <w:rtl/>
          <w:lang w:bidi="ar-SY"/>
        </w:rPr>
      </w:pPr>
      <w:r>
        <w:rPr>
          <w:rFonts w:hint="cs"/>
          <w:sz w:val="32"/>
          <w:szCs w:val="32"/>
          <w:rtl/>
          <w:lang w:bidi="ar-SY"/>
        </w:rPr>
        <w:t xml:space="preserve">                                           23/3/</w:t>
      </w:r>
      <w:r w:rsidR="00B548AB">
        <w:rPr>
          <w:rFonts w:hint="cs"/>
          <w:sz w:val="32"/>
          <w:szCs w:val="32"/>
          <w:rtl/>
          <w:lang w:bidi="ar-SY"/>
        </w:rPr>
        <w:t>2020</w:t>
      </w:r>
    </w:p>
    <w:p w:rsidR="004403A4" w:rsidRDefault="00E60D60" w:rsidP="004403A4">
      <w:pPr>
        <w:bidi/>
        <w:jc w:val="center"/>
        <w:rPr>
          <w:sz w:val="32"/>
          <w:szCs w:val="32"/>
          <w:rtl/>
          <w:lang w:bidi="ar-SY"/>
        </w:rPr>
      </w:pPr>
      <w:r>
        <w:rPr>
          <w:rFonts w:hint="cs"/>
          <w:sz w:val="32"/>
          <w:szCs w:val="32"/>
          <w:rtl/>
          <w:lang w:bidi="ar-SY"/>
        </w:rPr>
        <w:t xml:space="preserve">         </w:t>
      </w:r>
      <w:r w:rsidR="004403A4">
        <w:rPr>
          <w:rFonts w:hint="cs"/>
          <w:sz w:val="32"/>
          <w:szCs w:val="32"/>
          <w:rtl/>
          <w:lang w:bidi="ar-SY"/>
        </w:rPr>
        <w:t xml:space="preserve">تاريخ الفلسفة </w:t>
      </w:r>
      <w:proofErr w:type="spellStart"/>
      <w:r w:rsidR="004403A4">
        <w:rPr>
          <w:rFonts w:hint="cs"/>
          <w:sz w:val="32"/>
          <w:szCs w:val="32"/>
          <w:rtl/>
          <w:lang w:bidi="ar-SY"/>
        </w:rPr>
        <w:t>الهلينستية</w:t>
      </w:r>
      <w:proofErr w:type="spellEnd"/>
    </w:p>
    <w:p w:rsidR="004403A4" w:rsidRDefault="00F9299F" w:rsidP="00F9299F">
      <w:pPr>
        <w:bidi/>
        <w:jc w:val="center"/>
        <w:rPr>
          <w:sz w:val="32"/>
          <w:szCs w:val="32"/>
          <w:rtl/>
          <w:lang w:bidi="ar-SY"/>
        </w:rPr>
      </w:pPr>
      <w:r>
        <w:rPr>
          <w:rFonts w:hint="cs"/>
          <w:sz w:val="32"/>
          <w:szCs w:val="32"/>
          <w:rtl/>
          <w:lang w:bidi="ar-SY"/>
        </w:rPr>
        <w:t xml:space="preserve">    </w:t>
      </w:r>
      <w:proofErr w:type="spellStart"/>
      <w:r>
        <w:rPr>
          <w:rFonts w:hint="cs"/>
          <w:sz w:val="32"/>
          <w:szCs w:val="32"/>
          <w:rtl/>
          <w:lang w:bidi="ar-SY"/>
        </w:rPr>
        <w:t>د.عل</w:t>
      </w:r>
      <w:bookmarkStart w:id="0" w:name="_GoBack"/>
      <w:bookmarkEnd w:id="0"/>
      <w:r>
        <w:rPr>
          <w:rFonts w:hint="cs"/>
          <w:sz w:val="32"/>
          <w:szCs w:val="32"/>
          <w:rtl/>
          <w:lang w:bidi="ar-SY"/>
        </w:rPr>
        <w:t>ي</w:t>
      </w:r>
      <w:proofErr w:type="spellEnd"/>
      <w:r>
        <w:rPr>
          <w:rFonts w:hint="cs"/>
          <w:sz w:val="32"/>
          <w:szCs w:val="32"/>
          <w:rtl/>
          <w:lang w:bidi="ar-SY"/>
        </w:rPr>
        <w:t xml:space="preserve"> اسبر</w:t>
      </w:r>
    </w:p>
    <w:p w:rsidR="004403A4" w:rsidRPr="004403A4" w:rsidRDefault="004403A4" w:rsidP="004403A4">
      <w:pPr>
        <w:bidi/>
        <w:jc w:val="both"/>
        <w:rPr>
          <w:sz w:val="32"/>
          <w:szCs w:val="32"/>
          <w:rtl/>
          <w:lang w:bidi="ar-SY"/>
        </w:rPr>
      </w:pPr>
      <w:r>
        <w:rPr>
          <w:rFonts w:hint="cs"/>
          <w:sz w:val="32"/>
          <w:szCs w:val="32"/>
          <w:rtl/>
          <w:lang w:bidi="ar-SY"/>
        </w:rPr>
        <w:t xml:space="preserve">     </w:t>
      </w:r>
      <w:r w:rsidRPr="004403A4">
        <w:rPr>
          <w:rFonts w:hint="cs"/>
          <w:sz w:val="32"/>
          <w:szCs w:val="32"/>
          <w:rtl/>
          <w:lang w:bidi="ar-SY"/>
        </w:rPr>
        <w:t>لئن كان الأبيقوريون يصدرون في موقفهم عن رؤية للعلم تنتهي إلى بلوغ السعادة، فإنَّ الرواقيين يرومون تحقيق العلم الكلي. "وهذا العلم الكلي هو الحكمة؛ لكن الحكمة لا تنال عفواً، بل بتأمُّل ودرس شاق طويل يسمى الفلسفة"</w:t>
      </w:r>
      <w:r w:rsidRPr="004403A4">
        <w:rPr>
          <w:sz w:val="32"/>
          <w:szCs w:val="32"/>
          <w:vertAlign w:val="superscript"/>
          <w:rtl/>
          <w:lang w:bidi="ar-SY"/>
        </w:rPr>
        <w:footnoteReference w:id="1"/>
      </w:r>
      <w:r w:rsidRPr="004403A4">
        <w:rPr>
          <w:rFonts w:hint="cs"/>
          <w:sz w:val="32"/>
          <w:szCs w:val="32"/>
          <w:rtl/>
          <w:lang w:bidi="ar-SY"/>
        </w:rPr>
        <w:t>.</w:t>
      </w:r>
    </w:p>
    <w:p w:rsidR="004403A4" w:rsidRPr="004403A4" w:rsidRDefault="004403A4" w:rsidP="004403A4">
      <w:pPr>
        <w:bidi/>
        <w:jc w:val="both"/>
        <w:rPr>
          <w:sz w:val="32"/>
          <w:szCs w:val="32"/>
          <w:rtl/>
          <w:lang w:bidi="ar-SY"/>
        </w:rPr>
      </w:pPr>
    </w:p>
    <w:p w:rsidR="004403A4" w:rsidRPr="004403A4" w:rsidRDefault="00736A73" w:rsidP="004403A4">
      <w:pPr>
        <w:bidi/>
        <w:jc w:val="both"/>
        <w:rPr>
          <w:sz w:val="32"/>
          <w:szCs w:val="32"/>
          <w:rtl/>
          <w:lang w:bidi="ar-SY"/>
        </w:rPr>
      </w:pPr>
      <w:r>
        <w:rPr>
          <w:rFonts w:hint="cs"/>
          <w:sz w:val="32"/>
          <w:szCs w:val="32"/>
          <w:rtl/>
          <w:lang w:bidi="ar-SY"/>
        </w:rPr>
        <w:t xml:space="preserve">       </w:t>
      </w:r>
      <w:r w:rsidR="004403A4" w:rsidRPr="004403A4">
        <w:rPr>
          <w:rFonts w:hint="cs"/>
          <w:sz w:val="32"/>
          <w:szCs w:val="32"/>
          <w:rtl/>
          <w:lang w:bidi="ar-SY"/>
        </w:rPr>
        <w:t>وعموماً، فإنَّ الموضوع الأهم الذي يبحث فيه هذا العلم الكلي هو العقل الذي يشمل وجوده عالم الآلهة والطبيعة والإنسان. وبكلمة، الوجود أجمع. وبناءً على هذه الرؤية، فإنَّ الفلسفة عند الرواقيين هي: "علم الموجودات العاقلة، وبعبارة أخرى هي علم الأشياء كلها لأنَّ الأشياء الطبيعية مندمجة في الأشياء الإلهية"</w:t>
      </w:r>
      <w:r w:rsidR="004403A4" w:rsidRPr="004403A4">
        <w:rPr>
          <w:sz w:val="32"/>
          <w:szCs w:val="32"/>
          <w:vertAlign w:val="superscript"/>
          <w:rtl/>
          <w:lang w:bidi="ar-SY"/>
        </w:rPr>
        <w:footnoteReference w:id="2"/>
      </w:r>
      <w:r w:rsidR="004403A4" w:rsidRPr="004403A4">
        <w:rPr>
          <w:rFonts w:hint="cs"/>
          <w:sz w:val="32"/>
          <w:szCs w:val="32"/>
          <w:rtl/>
          <w:lang w:bidi="ar-SY"/>
        </w:rPr>
        <w:t>.</w:t>
      </w:r>
    </w:p>
    <w:p w:rsidR="004403A4" w:rsidRPr="004403A4" w:rsidRDefault="004403A4" w:rsidP="004403A4">
      <w:pPr>
        <w:bidi/>
        <w:jc w:val="both"/>
        <w:rPr>
          <w:sz w:val="32"/>
          <w:szCs w:val="32"/>
          <w:rtl/>
          <w:lang w:bidi="ar-SY"/>
        </w:rPr>
      </w:pPr>
    </w:p>
    <w:p w:rsidR="004403A4" w:rsidRDefault="004403A4" w:rsidP="004403A4">
      <w:pPr>
        <w:bidi/>
        <w:jc w:val="both"/>
        <w:rPr>
          <w:sz w:val="32"/>
          <w:szCs w:val="32"/>
          <w:rtl/>
          <w:lang w:bidi="ar-SY"/>
        </w:rPr>
      </w:pPr>
      <w:r>
        <w:rPr>
          <w:rFonts w:hint="cs"/>
          <w:sz w:val="32"/>
          <w:szCs w:val="32"/>
          <w:rtl/>
          <w:lang w:bidi="ar-SY"/>
        </w:rPr>
        <w:t xml:space="preserve">      </w:t>
      </w:r>
      <w:r w:rsidRPr="004403A4">
        <w:rPr>
          <w:rFonts w:hint="cs"/>
          <w:sz w:val="32"/>
          <w:szCs w:val="32"/>
          <w:rtl/>
          <w:lang w:bidi="ar-SY"/>
        </w:rPr>
        <w:t>وينظر الرواقيون إلى الفلسفة بوصفها وحدة واحدة مترابطة الأجزاء بمعنى أنَّ التفكير الفلسفي متجانس ومتوحِّد ولا تجزؤ فيه، إلا أن الرواقيين قسَّموا الفلسفة إلى ثلاثة علوم هي: المنطق والطبيعة والأخلاق. وبالرغم من هذا التقسيم، إلا أن الوحدة في الفلسفة موجودة تماماً والتقسيم نفسه اعتباري الغاية منه هي تسهيل استيعاب الفلسفة للمريدين أو الدارسين. ولذلك الرواقيون " شبَّهوا الفلسفة ببستان: علم المنطق سوره، وعلم الطبيعة أشجاره، وعلم الأخلاق فاكهته"</w:t>
      </w:r>
      <w:r w:rsidRPr="004403A4">
        <w:rPr>
          <w:sz w:val="32"/>
          <w:szCs w:val="32"/>
          <w:vertAlign w:val="superscript"/>
          <w:rtl/>
          <w:lang w:bidi="ar-SY"/>
        </w:rPr>
        <w:footnoteReference w:id="3"/>
      </w:r>
      <w:r w:rsidRPr="004403A4">
        <w:rPr>
          <w:rFonts w:hint="cs"/>
          <w:sz w:val="32"/>
          <w:szCs w:val="32"/>
          <w:rtl/>
          <w:lang w:bidi="ar-SY"/>
        </w:rPr>
        <w:t>.</w:t>
      </w:r>
    </w:p>
    <w:p w:rsidR="004403A4" w:rsidRPr="004403A4" w:rsidRDefault="004403A4" w:rsidP="004403A4">
      <w:pPr>
        <w:bidi/>
        <w:jc w:val="both"/>
        <w:rPr>
          <w:sz w:val="32"/>
          <w:szCs w:val="32"/>
          <w:rtl/>
          <w:lang w:bidi="ar-SY"/>
        </w:rPr>
      </w:pPr>
    </w:p>
    <w:p w:rsidR="004403A4" w:rsidRDefault="004403A4" w:rsidP="004403A4">
      <w:pPr>
        <w:bidi/>
        <w:jc w:val="both"/>
        <w:rPr>
          <w:sz w:val="32"/>
          <w:szCs w:val="32"/>
          <w:rtl/>
          <w:lang w:bidi="ar-SY"/>
        </w:rPr>
      </w:pPr>
      <w:r>
        <w:rPr>
          <w:rFonts w:hint="cs"/>
          <w:sz w:val="32"/>
          <w:szCs w:val="32"/>
          <w:rtl/>
          <w:lang w:bidi="ar-SY"/>
        </w:rPr>
        <w:t xml:space="preserve">     </w:t>
      </w:r>
      <w:r w:rsidRPr="004403A4">
        <w:rPr>
          <w:rFonts w:hint="cs"/>
          <w:sz w:val="32"/>
          <w:szCs w:val="32"/>
          <w:rtl/>
          <w:lang w:bidi="ar-SY"/>
        </w:rPr>
        <w:t xml:space="preserve"> وأهم جانب من جوانب المنطق الرواقي هو نظرية المعرفة، والمعرفة عند الرواقيين ذات أصل حسِّيّ أساسه هو فعالية مباشرة للأشياء في الحس ما يؤدي إلى انطباع صورة الشيء في الحس دون توسُّط. وهذا النوع من المعرفة حقيقي لا لبس فيه، ومن ثمَّ تصير المعرفة الحسيَّة داخل النفس الإنسانية بمثابة تصديق، " يقوم في النفس مجاوبةً على التأثير الخارجي،</w:t>
      </w:r>
      <w:r w:rsidR="007E530B">
        <w:rPr>
          <w:rFonts w:hint="cs"/>
          <w:sz w:val="32"/>
          <w:szCs w:val="32"/>
          <w:rtl/>
          <w:lang w:bidi="ar-SY"/>
        </w:rPr>
        <w:t xml:space="preserve"> </w:t>
      </w:r>
      <w:r w:rsidRPr="004403A4">
        <w:rPr>
          <w:rFonts w:hint="cs"/>
          <w:sz w:val="32"/>
          <w:szCs w:val="32"/>
          <w:rtl/>
          <w:lang w:bidi="ar-SY"/>
        </w:rPr>
        <w:t xml:space="preserve">وهذا التصديق متعلق بالإرادة، ولو أنه يصدر حتماً كلما تصورت </w:t>
      </w:r>
      <w:r w:rsidRPr="004403A4">
        <w:rPr>
          <w:rFonts w:hint="cs"/>
          <w:sz w:val="32"/>
          <w:szCs w:val="32"/>
          <w:rtl/>
          <w:lang w:bidi="ar-SY"/>
        </w:rPr>
        <w:lastRenderedPageBreak/>
        <w:t>النفس فكرة حقيقية "</w:t>
      </w:r>
      <w:r w:rsidRPr="004403A4">
        <w:rPr>
          <w:sz w:val="32"/>
          <w:szCs w:val="32"/>
          <w:vertAlign w:val="superscript"/>
          <w:rtl/>
          <w:lang w:bidi="ar-SY"/>
        </w:rPr>
        <w:footnoteReference w:id="4"/>
      </w:r>
      <w:r w:rsidRPr="004403A4">
        <w:rPr>
          <w:rFonts w:hint="cs"/>
          <w:sz w:val="32"/>
          <w:szCs w:val="32"/>
          <w:rtl/>
          <w:lang w:bidi="ar-SY"/>
        </w:rPr>
        <w:t>. ويلي التصديق الفهم وأخيراً العلم الذي هو أرقى أنواع الوعي الفلسفي وإن كان أصله هو الإحساس.</w:t>
      </w:r>
    </w:p>
    <w:p w:rsidR="004403A4" w:rsidRPr="004403A4" w:rsidRDefault="004403A4" w:rsidP="004403A4">
      <w:pPr>
        <w:bidi/>
        <w:jc w:val="both"/>
        <w:rPr>
          <w:sz w:val="32"/>
          <w:szCs w:val="32"/>
          <w:rtl/>
          <w:lang w:bidi="ar-SY"/>
        </w:rPr>
      </w:pPr>
    </w:p>
    <w:p w:rsidR="004403A4" w:rsidRDefault="004403A4" w:rsidP="004403A4">
      <w:pPr>
        <w:bidi/>
        <w:jc w:val="both"/>
        <w:rPr>
          <w:sz w:val="32"/>
          <w:szCs w:val="32"/>
          <w:rtl/>
          <w:lang w:bidi="ar-SY"/>
        </w:rPr>
      </w:pPr>
      <w:r>
        <w:rPr>
          <w:rFonts w:hint="cs"/>
          <w:sz w:val="32"/>
          <w:szCs w:val="32"/>
          <w:rtl/>
          <w:lang w:bidi="ar-SY"/>
        </w:rPr>
        <w:t xml:space="preserve">      </w:t>
      </w:r>
      <w:r w:rsidRPr="004403A4">
        <w:rPr>
          <w:rFonts w:hint="cs"/>
          <w:sz w:val="32"/>
          <w:szCs w:val="32"/>
          <w:rtl/>
          <w:lang w:bidi="ar-SY"/>
        </w:rPr>
        <w:t>و إذا كان العلم يرفع من شأن المعرفة الحسية أو الإدراكات الجزئية بتأليفها وتوحيدها والارتقاء بها إلى مستوى مفهومي يكون الأساس في الحص</w:t>
      </w:r>
      <w:r w:rsidR="007E530B">
        <w:rPr>
          <w:rFonts w:hint="cs"/>
          <w:sz w:val="32"/>
          <w:szCs w:val="32"/>
          <w:rtl/>
          <w:lang w:bidi="ar-SY"/>
        </w:rPr>
        <w:t>ول على المعرفة الحقَّة، فإنَّ "</w:t>
      </w:r>
      <w:r w:rsidRPr="004403A4">
        <w:rPr>
          <w:rFonts w:hint="cs"/>
          <w:sz w:val="32"/>
          <w:szCs w:val="32"/>
          <w:rtl/>
          <w:lang w:bidi="ar-SY"/>
        </w:rPr>
        <w:t>ا</w:t>
      </w:r>
      <w:r w:rsidR="007E530B">
        <w:rPr>
          <w:rFonts w:hint="cs"/>
          <w:sz w:val="32"/>
          <w:szCs w:val="32"/>
          <w:rtl/>
          <w:lang w:bidi="ar-SY"/>
        </w:rPr>
        <w:t xml:space="preserve">لعلم لا يخرج عن دائرة المحسوس، </w:t>
      </w:r>
      <w:r w:rsidRPr="004403A4">
        <w:rPr>
          <w:rFonts w:hint="cs"/>
          <w:sz w:val="32"/>
          <w:szCs w:val="32"/>
          <w:rtl/>
          <w:lang w:bidi="ar-SY"/>
        </w:rPr>
        <w:t>وليست معاينة الكلية إلا آثار الإحساسات، تحدث عفواً في كل إنسان دون قصد ولا تفكير، فهي غريزية فطرية بهذا المعنى"</w:t>
      </w:r>
      <w:r w:rsidRPr="004403A4">
        <w:rPr>
          <w:sz w:val="32"/>
          <w:szCs w:val="32"/>
          <w:vertAlign w:val="superscript"/>
          <w:rtl/>
          <w:lang w:bidi="ar-SY"/>
        </w:rPr>
        <w:footnoteReference w:id="5"/>
      </w:r>
      <w:r w:rsidRPr="004403A4">
        <w:rPr>
          <w:rFonts w:hint="cs"/>
          <w:sz w:val="32"/>
          <w:szCs w:val="32"/>
          <w:rtl/>
          <w:lang w:bidi="ar-SY"/>
        </w:rPr>
        <w:t>.</w:t>
      </w:r>
    </w:p>
    <w:p w:rsidR="004403A4" w:rsidRPr="004403A4" w:rsidRDefault="004403A4" w:rsidP="004403A4">
      <w:pPr>
        <w:bidi/>
        <w:jc w:val="both"/>
        <w:rPr>
          <w:sz w:val="32"/>
          <w:szCs w:val="32"/>
          <w:rtl/>
          <w:lang w:bidi="ar-SY"/>
        </w:rPr>
      </w:pPr>
    </w:p>
    <w:p w:rsidR="004403A4" w:rsidRDefault="004403A4" w:rsidP="004403A4">
      <w:pPr>
        <w:bidi/>
        <w:jc w:val="both"/>
        <w:rPr>
          <w:sz w:val="32"/>
          <w:szCs w:val="32"/>
          <w:rtl/>
          <w:lang w:bidi="ar-SY"/>
        </w:rPr>
      </w:pPr>
      <w:r>
        <w:rPr>
          <w:rFonts w:hint="cs"/>
          <w:sz w:val="32"/>
          <w:szCs w:val="32"/>
          <w:rtl/>
          <w:lang w:bidi="ar-SY"/>
        </w:rPr>
        <w:t xml:space="preserve">      </w:t>
      </w:r>
      <w:r w:rsidRPr="004403A4">
        <w:rPr>
          <w:rFonts w:hint="cs"/>
          <w:sz w:val="32"/>
          <w:szCs w:val="32"/>
          <w:rtl/>
          <w:lang w:bidi="ar-SY"/>
        </w:rPr>
        <w:t>هذا إلى أن الرواقيين يقولون بمعان أولية موجودة في جميع الكائنات الإنسانيَّة،</w:t>
      </w:r>
      <w:r>
        <w:rPr>
          <w:rFonts w:hint="cs"/>
          <w:sz w:val="32"/>
          <w:szCs w:val="32"/>
          <w:rtl/>
          <w:lang w:bidi="ar-SY"/>
        </w:rPr>
        <w:t xml:space="preserve"> </w:t>
      </w:r>
      <w:r w:rsidRPr="004403A4">
        <w:rPr>
          <w:rFonts w:hint="cs"/>
          <w:sz w:val="32"/>
          <w:szCs w:val="32"/>
          <w:rtl/>
          <w:lang w:bidi="ar-SY"/>
        </w:rPr>
        <w:t>ويطلق عليها الرواقيون اسم "الأوليات "، التي عليها يقوم صرح العلم. وقد عرَّف الرواقيون المعنى الأولي بأنه " الأمر الكلي الذي نتصوره تصوراً طبيعياً"</w:t>
      </w:r>
      <w:r w:rsidRPr="004403A4">
        <w:rPr>
          <w:sz w:val="32"/>
          <w:szCs w:val="32"/>
          <w:vertAlign w:val="superscript"/>
          <w:rtl/>
          <w:lang w:bidi="ar-SY"/>
        </w:rPr>
        <w:footnoteReference w:id="6"/>
      </w:r>
      <w:r w:rsidRPr="004403A4">
        <w:rPr>
          <w:rFonts w:hint="cs"/>
          <w:sz w:val="32"/>
          <w:szCs w:val="32"/>
          <w:rtl/>
          <w:lang w:bidi="ar-SY"/>
        </w:rPr>
        <w:t xml:space="preserve"> .و الحقيقة أنَّ هذه المعاني الأولية التي قال بها الرواقيون تشبه إلى حد بعيد المبادئ التي قال بها أرسطو أي قوانين  الفكر. والرواقيون يعتقدون أنَّ المعاني الأولية " ليست إلا بدايات وأسساً لكل نوع من أنواع المعرفة إطلاقاً"</w:t>
      </w:r>
      <w:r w:rsidRPr="004403A4">
        <w:rPr>
          <w:sz w:val="32"/>
          <w:szCs w:val="32"/>
          <w:vertAlign w:val="superscript"/>
          <w:rtl/>
          <w:lang w:bidi="ar-SY"/>
        </w:rPr>
        <w:footnoteReference w:id="7"/>
      </w:r>
      <w:r w:rsidRPr="004403A4">
        <w:rPr>
          <w:rFonts w:hint="cs"/>
          <w:sz w:val="32"/>
          <w:szCs w:val="32"/>
          <w:rtl/>
          <w:lang w:bidi="ar-SY"/>
        </w:rPr>
        <w:t>.</w:t>
      </w:r>
    </w:p>
    <w:p w:rsidR="004403A4" w:rsidRPr="004403A4" w:rsidRDefault="004403A4" w:rsidP="004403A4">
      <w:pPr>
        <w:bidi/>
        <w:jc w:val="both"/>
        <w:rPr>
          <w:sz w:val="32"/>
          <w:szCs w:val="32"/>
          <w:rtl/>
          <w:lang w:bidi="ar-SY"/>
        </w:rPr>
      </w:pPr>
    </w:p>
    <w:p w:rsidR="004403A4" w:rsidRDefault="004403A4" w:rsidP="004403A4">
      <w:pPr>
        <w:bidi/>
        <w:jc w:val="both"/>
        <w:rPr>
          <w:sz w:val="32"/>
          <w:szCs w:val="32"/>
          <w:rtl/>
          <w:lang w:bidi="ar-SY"/>
        </w:rPr>
      </w:pPr>
      <w:r>
        <w:rPr>
          <w:rFonts w:hint="cs"/>
          <w:sz w:val="32"/>
          <w:szCs w:val="32"/>
          <w:rtl/>
          <w:lang w:bidi="ar-SY"/>
        </w:rPr>
        <w:t xml:space="preserve">     و</w:t>
      </w:r>
      <w:r w:rsidRPr="004403A4">
        <w:rPr>
          <w:rFonts w:hint="cs"/>
          <w:sz w:val="32"/>
          <w:szCs w:val="32"/>
          <w:rtl/>
          <w:lang w:bidi="ar-SY"/>
        </w:rPr>
        <w:t xml:space="preserve">من الجدير بالذكر على مستوى نظرية المعرفة عند الرواقيين أنهم على خلاف الأبيقوريين فيما يتعلق بمشكلة الخطأ المعرفي الإنساني فقد رأى الأبيقوريون أنَّ الخطأ يجب أن يرجع إلى الأشياء الخارجيَّة وليس إلى الحواس، فالشيء الواحد يبثّ صوراً مختلفة له فيلتقطها أشخاص متعددون، لكن  كل واحد منهم يلتقط صورة من الشيء يعتقد أنها حقيقة الشيء، لكن زينون الرواقي يرى " أنَّ الإنسان حين يقع في الخطأ، فيصدق شيئاً باطلاً، فإثم ذلك عليه هو، لا على الأشياء التي وردت عليه </w:t>
      </w:r>
      <w:proofErr w:type="spellStart"/>
      <w:r w:rsidRPr="004403A4">
        <w:rPr>
          <w:rFonts w:hint="cs"/>
          <w:sz w:val="32"/>
          <w:szCs w:val="32"/>
          <w:rtl/>
          <w:lang w:bidi="ar-SY"/>
        </w:rPr>
        <w:t>وتأدت</w:t>
      </w:r>
      <w:proofErr w:type="spellEnd"/>
      <w:r w:rsidRPr="004403A4">
        <w:rPr>
          <w:rFonts w:hint="cs"/>
          <w:sz w:val="32"/>
          <w:szCs w:val="32"/>
          <w:rtl/>
          <w:lang w:bidi="ar-SY"/>
        </w:rPr>
        <w:t xml:space="preserve"> إليه دون أن تفرض عليه اعتقاده، بل تركت له من الحرية والاختيار ما يحسن الاستفادة منه"</w:t>
      </w:r>
      <w:r w:rsidRPr="004403A4">
        <w:rPr>
          <w:sz w:val="32"/>
          <w:szCs w:val="32"/>
          <w:vertAlign w:val="superscript"/>
          <w:rtl/>
          <w:lang w:bidi="ar-SY"/>
        </w:rPr>
        <w:footnoteReference w:id="8"/>
      </w:r>
      <w:r w:rsidRPr="004403A4">
        <w:rPr>
          <w:rFonts w:hint="cs"/>
          <w:sz w:val="32"/>
          <w:szCs w:val="32"/>
          <w:rtl/>
          <w:lang w:bidi="ar-SY"/>
        </w:rPr>
        <w:t xml:space="preserve">. وبما أنَّ الرواقيين قد انتهوا إلى أنَّ العلم هو أرقى أنواع المعرفة، فإنَّ هذا العلم، يجب أن ينتهي إلى حقائق أساسية، في مجال الطبيعيات التي لها من حيث نتائجها دور كبير في تحديد الموقف العقائدي للفيلسوف الرواقي. وآية ذلك هي سعة الميادين التي يبحث فيها </w:t>
      </w:r>
      <w:r w:rsidRPr="004403A4">
        <w:rPr>
          <w:rFonts w:hint="cs"/>
          <w:sz w:val="32"/>
          <w:szCs w:val="32"/>
          <w:rtl/>
          <w:lang w:bidi="ar-SY"/>
        </w:rPr>
        <w:lastRenderedPageBreak/>
        <w:t>العلم الطبيعي عند الرواقيين، فمجال علم الطبيعة " واسع يشمل من المباحث ما يتصل بالكون بما فيه الله  والإنسان"</w:t>
      </w:r>
      <w:r w:rsidRPr="004403A4">
        <w:rPr>
          <w:sz w:val="32"/>
          <w:szCs w:val="32"/>
          <w:vertAlign w:val="superscript"/>
          <w:rtl/>
          <w:lang w:bidi="ar-SY"/>
        </w:rPr>
        <w:footnoteReference w:id="9"/>
      </w:r>
      <w:r w:rsidRPr="004403A4">
        <w:rPr>
          <w:rFonts w:hint="cs"/>
          <w:sz w:val="32"/>
          <w:szCs w:val="32"/>
          <w:rtl/>
          <w:lang w:bidi="ar-SY"/>
        </w:rPr>
        <w:t>.</w:t>
      </w:r>
    </w:p>
    <w:p w:rsidR="004403A4" w:rsidRPr="004403A4" w:rsidRDefault="004403A4" w:rsidP="004403A4">
      <w:pPr>
        <w:bidi/>
        <w:jc w:val="both"/>
        <w:rPr>
          <w:sz w:val="32"/>
          <w:szCs w:val="32"/>
          <w:rtl/>
          <w:lang w:bidi="ar-SY"/>
        </w:rPr>
      </w:pPr>
    </w:p>
    <w:p w:rsidR="004403A4" w:rsidRDefault="004403A4" w:rsidP="004403A4">
      <w:pPr>
        <w:bidi/>
        <w:jc w:val="both"/>
        <w:rPr>
          <w:sz w:val="32"/>
          <w:szCs w:val="32"/>
          <w:rtl/>
          <w:lang w:bidi="ar-SY"/>
        </w:rPr>
      </w:pPr>
      <w:r>
        <w:rPr>
          <w:rFonts w:hint="cs"/>
          <w:sz w:val="32"/>
          <w:szCs w:val="32"/>
          <w:rtl/>
          <w:lang w:bidi="ar-SY"/>
        </w:rPr>
        <w:t xml:space="preserve">        </w:t>
      </w:r>
      <w:r w:rsidRPr="004403A4">
        <w:rPr>
          <w:rFonts w:hint="cs"/>
          <w:sz w:val="32"/>
          <w:szCs w:val="32"/>
          <w:rtl/>
          <w:lang w:bidi="ar-SY"/>
        </w:rPr>
        <w:t>ويعتقد الرواقيون بوجود للمادة هو بمثابة وجود منفعل، وما يفعل في المادة هو الله، فالله يسري في دخيلة المادة، والله من حيث هو مبدأ فاعل هو نار.</w:t>
      </w:r>
      <w:r w:rsidR="007E530B">
        <w:rPr>
          <w:rFonts w:hint="cs"/>
          <w:sz w:val="32"/>
          <w:szCs w:val="32"/>
          <w:rtl/>
          <w:lang w:bidi="ar-SY"/>
        </w:rPr>
        <w:t xml:space="preserve"> </w:t>
      </w:r>
      <w:r w:rsidRPr="004403A4">
        <w:rPr>
          <w:rFonts w:hint="cs"/>
          <w:sz w:val="32"/>
          <w:szCs w:val="32"/>
          <w:rtl/>
          <w:lang w:bidi="ar-SY"/>
        </w:rPr>
        <w:t>"والعالم إلهيّ بالنار التي هي العِلَّة الأولى. والوحيدة، وبما فيها من عقل وقانون وضرورة وقدر ــ وكل أولئك مترادفات يراد بها المعقولية التامة في الأشياء"</w:t>
      </w:r>
      <w:r w:rsidRPr="004403A4">
        <w:rPr>
          <w:sz w:val="32"/>
          <w:szCs w:val="32"/>
          <w:vertAlign w:val="superscript"/>
          <w:rtl/>
          <w:lang w:bidi="ar-SY"/>
        </w:rPr>
        <w:footnoteReference w:id="10"/>
      </w:r>
      <w:r w:rsidRPr="004403A4">
        <w:rPr>
          <w:rFonts w:hint="cs"/>
          <w:sz w:val="32"/>
          <w:szCs w:val="32"/>
          <w:rtl/>
          <w:lang w:bidi="ar-SY"/>
        </w:rPr>
        <w:t>.</w:t>
      </w:r>
      <w:r w:rsidR="007E530B">
        <w:rPr>
          <w:rFonts w:hint="cs"/>
          <w:sz w:val="32"/>
          <w:szCs w:val="32"/>
          <w:rtl/>
          <w:lang w:bidi="ar-SY"/>
        </w:rPr>
        <w:t xml:space="preserve"> و</w:t>
      </w:r>
      <w:r w:rsidRPr="004403A4">
        <w:rPr>
          <w:rFonts w:hint="cs"/>
          <w:sz w:val="32"/>
          <w:szCs w:val="32"/>
          <w:rtl/>
          <w:lang w:bidi="ar-SY"/>
        </w:rPr>
        <w:t xml:space="preserve">هذا يعني أن الرواقيين قد اصطنعوا مذهب </w:t>
      </w:r>
      <w:proofErr w:type="spellStart"/>
      <w:r w:rsidRPr="004403A4">
        <w:rPr>
          <w:rFonts w:hint="cs"/>
          <w:sz w:val="32"/>
          <w:szCs w:val="32"/>
          <w:rtl/>
          <w:lang w:bidi="ar-SY"/>
        </w:rPr>
        <w:t>هرقليطس</w:t>
      </w:r>
      <w:proofErr w:type="spellEnd"/>
      <w:r w:rsidRPr="004403A4">
        <w:rPr>
          <w:rFonts w:hint="cs"/>
          <w:sz w:val="32"/>
          <w:szCs w:val="32"/>
          <w:rtl/>
          <w:lang w:bidi="ar-SY"/>
        </w:rPr>
        <w:t xml:space="preserve"> ونكصوا بالوعي الفلسفي إلى مرحلة تاريخية فلسفية سابقة. وعلى أي حال، فإن الرواقيين يعتقدون أن العقل منبث في الكون وهو يتضافر مع ا</w:t>
      </w:r>
      <w:r w:rsidR="007E530B">
        <w:rPr>
          <w:rFonts w:hint="cs"/>
          <w:sz w:val="32"/>
          <w:szCs w:val="32"/>
          <w:rtl/>
          <w:lang w:bidi="ar-SY"/>
        </w:rPr>
        <w:t>لنفس التي تسري في العالم أجمع "</w:t>
      </w:r>
      <w:r w:rsidRPr="004403A4">
        <w:rPr>
          <w:rFonts w:hint="cs"/>
          <w:sz w:val="32"/>
          <w:szCs w:val="32"/>
          <w:rtl/>
          <w:lang w:bidi="ar-SY"/>
        </w:rPr>
        <w:t>وحكم العالم بأجمعه حكم أي جسم فالعالم حي له نَفَس حار هو نَفْس عاقلة تربط أجزاءه وتؤلف منه كلاً متماسكاً"</w:t>
      </w:r>
      <w:r w:rsidRPr="004403A4">
        <w:rPr>
          <w:sz w:val="32"/>
          <w:szCs w:val="32"/>
          <w:vertAlign w:val="superscript"/>
          <w:rtl/>
          <w:lang w:bidi="ar-SY"/>
        </w:rPr>
        <w:footnoteReference w:id="11"/>
      </w:r>
      <w:r w:rsidRPr="004403A4">
        <w:rPr>
          <w:rFonts w:hint="cs"/>
          <w:sz w:val="32"/>
          <w:szCs w:val="32"/>
          <w:rtl/>
          <w:lang w:bidi="ar-SY"/>
        </w:rPr>
        <w:t>.</w:t>
      </w:r>
    </w:p>
    <w:p w:rsidR="004403A4" w:rsidRPr="004403A4" w:rsidRDefault="004403A4" w:rsidP="004403A4">
      <w:pPr>
        <w:bidi/>
        <w:jc w:val="both"/>
        <w:rPr>
          <w:sz w:val="32"/>
          <w:szCs w:val="32"/>
          <w:rtl/>
          <w:lang w:bidi="ar-SY"/>
        </w:rPr>
      </w:pPr>
    </w:p>
    <w:p w:rsidR="004403A4" w:rsidRDefault="004403A4" w:rsidP="004403A4">
      <w:pPr>
        <w:bidi/>
        <w:jc w:val="both"/>
        <w:rPr>
          <w:sz w:val="32"/>
          <w:szCs w:val="32"/>
          <w:rtl/>
          <w:lang w:bidi="ar-SY"/>
        </w:rPr>
      </w:pPr>
      <w:r>
        <w:rPr>
          <w:rFonts w:hint="cs"/>
          <w:sz w:val="32"/>
          <w:szCs w:val="32"/>
          <w:rtl/>
          <w:lang w:bidi="ar-SY"/>
        </w:rPr>
        <w:t xml:space="preserve">      </w:t>
      </w:r>
      <w:r w:rsidRPr="004403A4">
        <w:rPr>
          <w:rFonts w:hint="cs"/>
          <w:sz w:val="32"/>
          <w:szCs w:val="32"/>
          <w:rtl/>
          <w:lang w:bidi="ar-SY"/>
        </w:rPr>
        <w:t>والعلاقة بين الله والعالم في الفلسفة الرواقية تتحدد على أساس وحدة الوجود، فالعالم هو جوهر الله بالقدر نفسه الذي يكون فيه الله هو جوهر العالم. وعليه " الله ليس هو المبدأ الخالق للعالم فحسب، بل هو العالم نفسه"</w:t>
      </w:r>
      <w:r w:rsidRPr="004403A4">
        <w:rPr>
          <w:sz w:val="32"/>
          <w:szCs w:val="32"/>
          <w:vertAlign w:val="superscript"/>
          <w:rtl/>
          <w:lang w:bidi="ar-SY"/>
        </w:rPr>
        <w:footnoteReference w:id="12"/>
      </w:r>
      <w:r w:rsidRPr="004403A4">
        <w:rPr>
          <w:rFonts w:hint="cs"/>
          <w:sz w:val="32"/>
          <w:szCs w:val="32"/>
          <w:rtl/>
          <w:lang w:bidi="ar-SY"/>
        </w:rPr>
        <w:t xml:space="preserve"> .</w:t>
      </w:r>
      <w:r w:rsidR="007E530B">
        <w:rPr>
          <w:rFonts w:hint="cs"/>
          <w:sz w:val="32"/>
          <w:szCs w:val="32"/>
          <w:rtl/>
          <w:lang w:bidi="ar-SY"/>
        </w:rPr>
        <w:t xml:space="preserve"> </w:t>
      </w:r>
      <w:r w:rsidRPr="004403A4">
        <w:rPr>
          <w:rFonts w:hint="cs"/>
          <w:sz w:val="32"/>
          <w:szCs w:val="32"/>
          <w:rtl/>
          <w:lang w:bidi="ar-SY"/>
        </w:rPr>
        <w:t xml:space="preserve">ويبدو أنَّ الرواقيين قد نظروا إلى العالم بوصفه كائناً حياً، والإنسان نفسه جزء من هذا الكائن الحي الأعظم الذي، هو العالم. لأنَّ الرواقيين قالوا" بنوع من وحدة الوجود الديناميكية، فقالوا بأن العالم جسم، وأنَّ الله هو النفس الحالة به ويشرح ذلك </w:t>
      </w:r>
      <w:proofErr w:type="spellStart"/>
      <w:r w:rsidRPr="004403A4">
        <w:rPr>
          <w:rFonts w:hint="cs"/>
          <w:sz w:val="32"/>
          <w:szCs w:val="32"/>
          <w:rtl/>
          <w:lang w:bidi="ar-SY"/>
        </w:rPr>
        <w:t>فلوطرخس</w:t>
      </w:r>
      <w:proofErr w:type="spellEnd"/>
      <w:r w:rsidRPr="004403A4">
        <w:rPr>
          <w:rFonts w:hint="cs"/>
          <w:sz w:val="32"/>
          <w:szCs w:val="32"/>
          <w:rtl/>
          <w:lang w:bidi="ar-SY"/>
        </w:rPr>
        <w:t xml:space="preserve"> فيقول:  إنه موجود واحد هو نفسه يتجلى مرةً على شكل وحدة فردية ( الله )،و مرة أخرى على شكل كثرة منقسمة ( العالم ) "</w:t>
      </w:r>
      <w:r w:rsidRPr="004403A4">
        <w:rPr>
          <w:sz w:val="32"/>
          <w:szCs w:val="32"/>
          <w:vertAlign w:val="superscript"/>
          <w:rtl/>
          <w:lang w:bidi="ar-SY"/>
        </w:rPr>
        <w:footnoteReference w:id="13"/>
      </w:r>
      <w:r w:rsidRPr="004403A4">
        <w:rPr>
          <w:sz w:val="32"/>
          <w:szCs w:val="32"/>
          <w:rtl/>
          <w:lang w:bidi="ar-SY"/>
        </w:rPr>
        <w:t xml:space="preserve"> </w:t>
      </w:r>
      <w:r w:rsidR="007E530B">
        <w:rPr>
          <w:rFonts w:hint="cs"/>
          <w:sz w:val="32"/>
          <w:szCs w:val="32"/>
          <w:rtl/>
          <w:lang w:bidi="ar-SY"/>
        </w:rPr>
        <w:t>.و</w:t>
      </w:r>
      <w:r w:rsidRPr="004403A4">
        <w:rPr>
          <w:rFonts w:hint="cs"/>
          <w:sz w:val="32"/>
          <w:szCs w:val="32"/>
          <w:rtl/>
          <w:lang w:bidi="ar-SY"/>
        </w:rPr>
        <w:t>المعنى العميق لهذه النظرة يقوم على أن الحكمة تكون بالوفاق مع الطبيعة ما دام الإنسان جزءاً من كل أو قبساً من النار الإلهية، لذلك على الحكيم الرواقي أن يتماهى مع الطبيعة فيصير جزءاً منها؛</w:t>
      </w:r>
      <w:r w:rsidR="007E530B">
        <w:rPr>
          <w:rFonts w:hint="cs"/>
          <w:sz w:val="32"/>
          <w:szCs w:val="32"/>
          <w:rtl/>
          <w:lang w:bidi="ar-SY"/>
        </w:rPr>
        <w:t xml:space="preserve"> </w:t>
      </w:r>
      <w:r w:rsidRPr="004403A4">
        <w:rPr>
          <w:rFonts w:hint="cs"/>
          <w:sz w:val="32"/>
          <w:szCs w:val="32"/>
          <w:rtl/>
          <w:lang w:bidi="ar-SY"/>
        </w:rPr>
        <w:t xml:space="preserve">غير أنَّ هذا الموقف الرواقي دفع فيلسوفاً مثل </w:t>
      </w:r>
      <w:proofErr w:type="spellStart"/>
      <w:r w:rsidRPr="004403A4">
        <w:rPr>
          <w:rFonts w:hint="cs"/>
          <w:sz w:val="32"/>
          <w:szCs w:val="32"/>
          <w:rtl/>
          <w:lang w:bidi="ar-SY"/>
        </w:rPr>
        <w:t>نيتشه</w:t>
      </w:r>
      <w:proofErr w:type="spellEnd"/>
      <w:r w:rsidRPr="004403A4">
        <w:rPr>
          <w:rFonts w:hint="cs"/>
          <w:sz w:val="32"/>
          <w:szCs w:val="32"/>
          <w:rtl/>
          <w:lang w:bidi="ar-SY"/>
        </w:rPr>
        <w:t xml:space="preserve"> لأن يقول: " الرواقية هي استبداد بالذات: أليس الرواقي قطعة من الطبيعة"</w:t>
      </w:r>
      <w:r w:rsidRPr="004403A4">
        <w:rPr>
          <w:sz w:val="32"/>
          <w:szCs w:val="32"/>
          <w:vertAlign w:val="superscript"/>
          <w:rtl/>
          <w:lang w:bidi="ar-SY"/>
        </w:rPr>
        <w:footnoteReference w:id="14"/>
      </w:r>
      <w:r w:rsidRPr="004403A4">
        <w:rPr>
          <w:rFonts w:hint="cs"/>
          <w:sz w:val="32"/>
          <w:szCs w:val="32"/>
          <w:rtl/>
          <w:lang w:bidi="ar-SY"/>
        </w:rPr>
        <w:t>.</w:t>
      </w:r>
    </w:p>
    <w:p w:rsidR="004403A4" w:rsidRPr="004403A4" w:rsidRDefault="004403A4" w:rsidP="004403A4">
      <w:pPr>
        <w:bidi/>
        <w:jc w:val="both"/>
        <w:rPr>
          <w:sz w:val="32"/>
          <w:szCs w:val="32"/>
          <w:rtl/>
          <w:lang w:bidi="ar-SY"/>
        </w:rPr>
      </w:pPr>
    </w:p>
    <w:p w:rsidR="004403A4" w:rsidRDefault="00736A73" w:rsidP="004403A4">
      <w:pPr>
        <w:bidi/>
        <w:jc w:val="both"/>
        <w:rPr>
          <w:sz w:val="32"/>
          <w:szCs w:val="32"/>
          <w:rtl/>
          <w:lang w:bidi="ar-SY"/>
        </w:rPr>
      </w:pPr>
      <w:r>
        <w:rPr>
          <w:rFonts w:hint="cs"/>
          <w:sz w:val="32"/>
          <w:szCs w:val="32"/>
          <w:rtl/>
          <w:lang w:bidi="ar-SY"/>
        </w:rPr>
        <w:lastRenderedPageBreak/>
        <w:t xml:space="preserve">      </w:t>
      </w:r>
      <w:r w:rsidR="004403A4" w:rsidRPr="004403A4">
        <w:rPr>
          <w:rFonts w:hint="cs"/>
          <w:sz w:val="32"/>
          <w:szCs w:val="32"/>
          <w:rtl/>
          <w:lang w:bidi="ar-SY"/>
        </w:rPr>
        <w:t xml:space="preserve"> وبالفعل، يتضح أنَّ غاية الفلسفة عند الرواقيين هي العمل كما كان الأمر عند الأبيقوريين. وعلى الحكيم الرواقي أن ينسجم مع العقل الساري في الكون، ويتجلى هذا الانسجام في تطبيق الشعار الرواقي الشهير: " الحياة في وفاق مع الطبيعة". وهنا يتحدّد معنى الفضيلة. "وحياة الفضيلة هي الحياة بحسب الطبيعة وبحسب سنّة الكون الذي يخضع كل شيء فيه للعقل الكلي الذي لا يختلف عن الإله ( زوس ) رب الكون وحاكمه"</w:t>
      </w:r>
      <w:r w:rsidR="004403A4" w:rsidRPr="004403A4">
        <w:rPr>
          <w:sz w:val="32"/>
          <w:szCs w:val="32"/>
          <w:vertAlign w:val="superscript"/>
          <w:rtl/>
          <w:lang w:bidi="ar-SY"/>
        </w:rPr>
        <w:footnoteReference w:id="15"/>
      </w:r>
      <w:r w:rsidR="004403A4" w:rsidRPr="004403A4">
        <w:rPr>
          <w:rFonts w:hint="cs"/>
          <w:sz w:val="32"/>
          <w:szCs w:val="32"/>
          <w:rtl/>
          <w:lang w:bidi="ar-SY"/>
        </w:rPr>
        <w:t>.</w:t>
      </w:r>
    </w:p>
    <w:p w:rsidR="004403A4" w:rsidRPr="004403A4" w:rsidRDefault="004403A4" w:rsidP="004403A4">
      <w:pPr>
        <w:bidi/>
        <w:jc w:val="both"/>
        <w:rPr>
          <w:sz w:val="32"/>
          <w:szCs w:val="32"/>
          <w:rtl/>
          <w:lang w:bidi="ar-SY"/>
        </w:rPr>
      </w:pPr>
    </w:p>
    <w:p w:rsidR="004403A4" w:rsidRDefault="00736A73" w:rsidP="004403A4">
      <w:pPr>
        <w:bidi/>
        <w:jc w:val="both"/>
        <w:rPr>
          <w:sz w:val="32"/>
          <w:szCs w:val="32"/>
          <w:rtl/>
          <w:lang w:bidi="ar-SY"/>
        </w:rPr>
      </w:pPr>
      <w:r>
        <w:rPr>
          <w:rFonts w:hint="cs"/>
          <w:sz w:val="32"/>
          <w:szCs w:val="32"/>
          <w:rtl/>
          <w:lang w:bidi="ar-SY"/>
        </w:rPr>
        <w:t xml:space="preserve">     و</w:t>
      </w:r>
      <w:r w:rsidR="004403A4" w:rsidRPr="004403A4">
        <w:rPr>
          <w:rFonts w:hint="cs"/>
          <w:sz w:val="32"/>
          <w:szCs w:val="32"/>
          <w:rtl/>
          <w:lang w:bidi="ar-SY"/>
        </w:rPr>
        <w:t>مهما يكن من أمر التأويل الذي نختاره للموقف الرواقي، فإنه سوف يدل على استسلام قدري للحياة، وخضوع لها، يقوِّض بعداً أساسياً في التفكير الفلسفي،</w:t>
      </w:r>
      <w:r>
        <w:rPr>
          <w:rFonts w:hint="cs"/>
          <w:sz w:val="32"/>
          <w:szCs w:val="32"/>
          <w:rtl/>
          <w:lang w:bidi="ar-SY"/>
        </w:rPr>
        <w:t xml:space="preserve"> </w:t>
      </w:r>
      <w:r w:rsidR="004403A4" w:rsidRPr="004403A4">
        <w:rPr>
          <w:rFonts w:hint="cs"/>
          <w:sz w:val="32"/>
          <w:szCs w:val="32"/>
          <w:rtl/>
          <w:lang w:bidi="ar-SY"/>
        </w:rPr>
        <w:t>وهو الرغبة داخل الفيلسوف في الوقوف كذات و</w:t>
      </w:r>
      <w:r>
        <w:rPr>
          <w:rFonts w:hint="cs"/>
          <w:sz w:val="32"/>
          <w:szCs w:val="32"/>
          <w:rtl/>
          <w:lang w:bidi="ar-SY"/>
        </w:rPr>
        <w:t>اثقة مقابل موضوع. و</w:t>
      </w:r>
      <w:r w:rsidR="004403A4" w:rsidRPr="004403A4">
        <w:rPr>
          <w:rFonts w:hint="cs"/>
          <w:sz w:val="32"/>
          <w:szCs w:val="32"/>
          <w:rtl/>
          <w:lang w:bidi="ar-SY"/>
        </w:rPr>
        <w:t>بالتالي، غياب هذا الوضع، يقضي على الجانب النظريّ في التفكير الفلسفيّ لصالح الجانب العمليّ والاتجاه بالفلسفة نحو الزهد،</w:t>
      </w:r>
      <w:r>
        <w:rPr>
          <w:rFonts w:hint="cs"/>
          <w:sz w:val="32"/>
          <w:szCs w:val="32"/>
          <w:rtl/>
          <w:lang w:bidi="ar-SY"/>
        </w:rPr>
        <w:t xml:space="preserve"> </w:t>
      </w:r>
      <w:r w:rsidR="004403A4" w:rsidRPr="004403A4">
        <w:rPr>
          <w:rFonts w:hint="cs"/>
          <w:sz w:val="32"/>
          <w:szCs w:val="32"/>
          <w:rtl/>
          <w:lang w:bidi="ar-SY"/>
        </w:rPr>
        <w:t>وعدم المبالاة بالحياة.</w:t>
      </w:r>
    </w:p>
    <w:p w:rsidR="007E530B" w:rsidRDefault="007E530B" w:rsidP="007E530B">
      <w:pPr>
        <w:bidi/>
        <w:jc w:val="both"/>
        <w:rPr>
          <w:sz w:val="32"/>
          <w:szCs w:val="32"/>
          <w:rtl/>
          <w:lang w:bidi="ar-SY"/>
        </w:rPr>
      </w:pPr>
      <w:r>
        <w:rPr>
          <w:rFonts w:hint="cs"/>
          <w:sz w:val="32"/>
          <w:szCs w:val="32"/>
          <w:rtl/>
          <w:lang w:bidi="ar-SY"/>
        </w:rPr>
        <w:t xml:space="preserve">                                           </w:t>
      </w:r>
    </w:p>
    <w:p w:rsidR="007E530B" w:rsidRDefault="007E530B" w:rsidP="007E530B">
      <w:pPr>
        <w:bidi/>
        <w:jc w:val="both"/>
        <w:rPr>
          <w:sz w:val="32"/>
          <w:szCs w:val="32"/>
          <w:rtl/>
          <w:lang w:bidi="ar-SY"/>
        </w:rPr>
      </w:pPr>
      <w:r>
        <w:rPr>
          <w:rFonts w:hint="cs"/>
          <w:sz w:val="32"/>
          <w:szCs w:val="32"/>
          <w:rtl/>
          <w:lang w:bidi="ar-SY"/>
        </w:rPr>
        <w:t xml:space="preserve">                                         الأفلاطونية المُحْدَثة</w:t>
      </w:r>
    </w:p>
    <w:p w:rsidR="00736A73" w:rsidRPr="004403A4" w:rsidRDefault="00736A73" w:rsidP="00736A73">
      <w:pPr>
        <w:bidi/>
        <w:jc w:val="both"/>
        <w:rPr>
          <w:sz w:val="32"/>
          <w:szCs w:val="32"/>
          <w:rtl/>
          <w:lang w:bidi="ar-SY"/>
        </w:rPr>
      </w:pPr>
    </w:p>
    <w:p w:rsidR="004403A4" w:rsidRDefault="004403A4" w:rsidP="004403A4">
      <w:pPr>
        <w:bidi/>
        <w:jc w:val="both"/>
        <w:rPr>
          <w:sz w:val="32"/>
          <w:szCs w:val="32"/>
          <w:rtl/>
          <w:lang w:bidi="ar-SY"/>
        </w:rPr>
      </w:pPr>
      <w:r w:rsidRPr="004403A4">
        <w:rPr>
          <w:rFonts w:hint="cs"/>
          <w:sz w:val="32"/>
          <w:szCs w:val="32"/>
          <w:rtl/>
          <w:lang w:bidi="ar-SY"/>
        </w:rPr>
        <w:t>ولاشك أنَّ لهذه الروح الزهديَّة الأثر البالغ في تغيير طبيعة التفكير الفلسفي اليوناني النظري الذي</w:t>
      </w:r>
      <w:r w:rsidR="00736A73">
        <w:rPr>
          <w:rFonts w:hint="cs"/>
          <w:sz w:val="32"/>
          <w:szCs w:val="32"/>
          <w:rtl/>
          <w:lang w:bidi="ar-SY"/>
        </w:rPr>
        <w:t xml:space="preserve"> وصل إلى ذروته في فلسفة أرسطو، و</w:t>
      </w:r>
      <w:r w:rsidRPr="004403A4">
        <w:rPr>
          <w:rFonts w:hint="cs"/>
          <w:sz w:val="32"/>
          <w:szCs w:val="32"/>
          <w:rtl/>
          <w:lang w:bidi="ar-SY"/>
        </w:rPr>
        <w:t>ذلك بإشاعة روح فلسفيَّة زهدية تقشفيَّة بلغت أوجها في الأفلاطونية المحدثة</w:t>
      </w:r>
      <w:r w:rsidRPr="004403A4">
        <w:rPr>
          <w:sz w:val="32"/>
          <w:szCs w:val="32"/>
          <w:vertAlign w:val="superscript"/>
        </w:rPr>
        <w:footnoteReference w:customMarkFollows="1" w:id="16"/>
        <w:sym w:font="Symbol" w:char="002A"/>
      </w:r>
      <w:r w:rsidRPr="004403A4">
        <w:rPr>
          <w:rFonts w:hint="cs"/>
          <w:sz w:val="32"/>
          <w:szCs w:val="32"/>
          <w:rtl/>
          <w:lang w:bidi="ar-SY"/>
        </w:rPr>
        <w:t>.و لابد من القول: إنَّ الأفلاطونيَّة المحدثة لم تكن فلسفة بالمعنى النظري البحت،</w:t>
      </w:r>
      <w:r w:rsidR="00736A73">
        <w:rPr>
          <w:rFonts w:hint="cs"/>
          <w:sz w:val="32"/>
          <w:szCs w:val="32"/>
          <w:rtl/>
          <w:lang w:bidi="ar-SY"/>
        </w:rPr>
        <w:t xml:space="preserve"> </w:t>
      </w:r>
      <w:r w:rsidRPr="004403A4">
        <w:rPr>
          <w:rFonts w:hint="cs"/>
          <w:sz w:val="32"/>
          <w:szCs w:val="32"/>
          <w:rtl/>
          <w:lang w:bidi="ar-SY"/>
        </w:rPr>
        <w:t>وإنما كانت نزعة معرفية ـــ صوفيَّة، تتمازج فيها مصادر فكرية عديدة.</w:t>
      </w:r>
    </w:p>
    <w:p w:rsidR="00736A73" w:rsidRPr="004403A4" w:rsidRDefault="00736A73" w:rsidP="00736A73">
      <w:pPr>
        <w:bidi/>
        <w:jc w:val="both"/>
        <w:rPr>
          <w:sz w:val="32"/>
          <w:szCs w:val="32"/>
          <w:rtl/>
          <w:lang w:bidi="ar-SY"/>
        </w:rPr>
      </w:pPr>
    </w:p>
    <w:p w:rsidR="004403A4" w:rsidRPr="004403A4" w:rsidRDefault="00736A73" w:rsidP="004403A4">
      <w:pPr>
        <w:bidi/>
        <w:jc w:val="both"/>
        <w:rPr>
          <w:sz w:val="32"/>
          <w:szCs w:val="32"/>
          <w:rtl/>
          <w:lang w:bidi="ar-SY"/>
        </w:rPr>
      </w:pPr>
      <w:r>
        <w:rPr>
          <w:rFonts w:hint="cs"/>
          <w:sz w:val="32"/>
          <w:szCs w:val="32"/>
          <w:rtl/>
          <w:lang w:bidi="ar-SY"/>
        </w:rPr>
        <w:t xml:space="preserve">       </w:t>
      </w:r>
      <w:r w:rsidR="004403A4" w:rsidRPr="004403A4">
        <w:rPr>
          <w:rFonts w:hint="cs"/>
          <w:sz w:val="32"/>
          <w:szCs w:val="32"/>
          <w:rtl/>
          <w:lang w:bidi="ar-SY"/>
        </w:rPr>
        <w:t xml:space="preserve"> فالأفلاطونية المحدثة في حقيقتها تقوم على مزج الفلسفة بالتصوف بأسلوب يجمع الفلسفة الأفلاطونية والحكمة الشرقية، بيد أنَّ الأفلاطونيين المحدثين حرصوا على الاحتفاظ بالروح اليوناني خالصاً، أي بالعقلية العلمية التي تنظر إلى الوجود كأنه هندسة </w:t>
      </w:r>
      <w:r w:rsidR="004403A4" w:rsidRPr="004403A4">
        <w:rPr>
          <w:rFonts w:hint="cs"/>
          <w:sz w:val="32"/>
          <w:szCs w:val="32"/>
          <w:rtl/>
          <w:lang w:bidi="ar-SY"/>
        </w:rPr>
        <w:lastRenderedPageBreak/>
        <w:t>كبرى، فتستبعد منه، بقدر المستطاع، الممكن والحادث،  وتخضعه للضرورة "</w:t>
      </w:r>
      <w:r w:rsidR="004403A4" w:rsidRPr="004403A4">
        <w:rPr>
          <w:sz w:val="32"/>
          <w:szCs w:val="32"/>
          <w:vertAlign w:val="superscript"/>
          <w:rtl/>
          <w:lang w:bidi="ar-SY"/>
        </w:rPr>
        <w:footnoteReference w:id="17"/>
      </w:r>
      <w:r w:rsidR="004403A4" w:rsidRPr="004403A4">
        <w:rPr>
          <w:rFonts w:hint="cs"/>
          <w:sz w:val="32"/>
          <w:szCs w:val="32"/>
          <w:rtl/>
          <w:lang w:bidi="ar-SY"/>
        </w:rPr>
        <w:t xml:space="preserve">. وبالرغم من ذلك ظلت الأفلاطونية المحدثة مشوبة بروح شرقية قِوامها الزهد والفناء في الله. والفلسفة الأفلاطونيَّة المحدثة، في جملتها، تختصر، في فلسفة </w:t>
      </w:r>
      <w:proofErr w:type="spellStart"/>
      <w:r w:rsidR="004403A4" w:rsidRPr="004403A4">
        <w:rPr>
          <w:rFonts w:hint="cs"/>
          <w:sz w:val="32"/>
          <w:szCs w:val="32"/>
          <w:rtl/>
          <w:lang w:bidi="ar-SY"/>
        </w:rPr>
        <w:t>أفلوطين</w:t>
      </w:r>
      <w:proofErr w:type="spellEnd"/>
      <w:r w:rsidR="004403A4" w:rsidRPr="004403A4">
        <w:rPr>
          <w:rFonts w:hint="cs"/>
          <w:sz w:val="32"/>
          <w:szCs w:val="32"/>
          <w:rtl/>
          <w:lang w:bidi="ar-SY"/>
        </w:rPr>
        <w:t xml:space="preserve"> الذي صار التأمل الفلسفي بالنسبة له أداة للتحرّر من العالم المادي من أجل الخلاص، ومن ثمَّ الارتفاع نحو الله، أو الأول كما يسميه </w:t>
      </w:r>
      <w:proofErr w:type="spellStart"/>
      <w:r w:rsidR="004403A4" w:rsidRPr="004403A4">
        <w:rPr>
          <w:rFonts w:hint="cs"/>
          <w:sz w:val="32"/>
          <w:szCs w:val="32"/>
          <w:rtl/>
          <w:lang w:bidi="ar-SY"/>
        </w:rPr>
        <w:t>أفلوطين</w:t>
      </w:r>
      <w:proofErr w:type="spellEnd"/>
      <w:r w:rsidR="004403A4" w:rsidRPr="004403A4">
        <w:rPr>
          <w:rFonts w:hint="cs"/>
          <w:sz w:val="32"/>
          <w:szCs w:val="32"/>
          <w:rtl/>
          <w:lang w:bidi="ar-SY"/>
        </w:rPr>
        <w:t>.</w:t>
      </w:r>
    </w:p>
    <w:p w:rsidR="004403A4" w:rsidRDefault="00736A73" w:rsidP="004403A4">
      <w:pPr>
        <w:bidi/>
        <w:jc w:val="both"/>
        <w:rPr>
          <w:sz w:val="32"/>
          <w:szCs w:val="32"/>
          <w:rtl/>
          <w:lang w:bidi="ar-SY"/>
        </w:rPr>
      </w:pPr>
      <w:r>
        <w:rPr>
          <w:rFonts w:hint="cs"/>
          <w:sz w:val="32"/>
          <w:szCs w:val="32"/>
          <w:rtl/>
          <w:lang w:bidi="ar-SY"/>
        </w:rPr>
        <w:t>و</w:t>
      </w:r>
      <w:r w:rsidR="004403A4" w:rsidRPr="004403A4">
        <w:rPr>
          <w:rFonts w:hint="cs"/>
          <w:sz w:val="32"/>
          <w:szCs w:val="32"/>
          <w:rtl/>
          <w:lang w:bidi="ar-SY"/>
        </w:rPr>
        <w:t xml:space="preserve">يمكن القول من وجهة نظر </w:t>
      </w:r>
      <w:proofErr w:type="spellStart"/>
      <w:r w:rsidR="004403A4" w:rsidRPr="004403A4">
        <w:rPr>
          <w:rFonts w:hint="cs"/>
          <w:sz w:val="32"/>
          <w:szCs w:val="32"/>
          <w:rtl/>
          <w:lang w:bidi="ar-SY"/>
        </w:rPr>
        <w:t>أفلوطينية</w:t>
      </w:r>
      <w:proofErr w:type="spellEnd"/>
      <w:r w:rsidR="004403A4" w:rsidRPr="004403A4">
        <w:rPr>
          <w:rFonts w:hint="cs"/>
          <w:sz w:val="32"/>
          <w:szCs w:val="32"/>
          <w:rtl/>
          <w:lang w:bidi="ar-SY"/>
        </w:rPr>
        <w:t>: إن النفس الإنسانية هي التي تمنح الإنسان كمالهُ العام، لأنها أساس وحدته، وكما أن النفس الإنسانية هي أساس وحدة كل آدمي، فإن النفس الكلية هي أساس وحدة العالم والنظام فيه؛ لكن على الرغم من أنَّ النفس الكليَّة حاصلة على الوحدة، إلا أنها متكثرة، نظراً، لسريانِه</w:t>
      </w:r>
      <w:r>
        <w:rPr>
          <w:rFonts w:hint="cs"/>
          <w:sz w:val="32"/>
          <w:szCs w:val="32"/>
          <w:rtl/>
          <w:lang w:bidi="ar-SY"/>
        </w:rPr>
        <w:t>ا، في المادة سرياناً تلازمياً. و</w:t>
      </w:r>
      <w:r w:rsidR="004403A4" w:rsidRPr="004403A4">
        <w:rPr>
          <w:rFonts w:hint="cs"/>
          <w:sz w:val="32"/>
          <w:szCs w:val="32"/>
          <w:rtl/>
          <w:lang w:bidi="ar-SY"/>
        </w:rPr>
        <w:t xml:space="preserve">بما أن النفس الكلية ليست حاصلة على الوحدة بإطلاق، لا بد من وجود موجود أكثر وحدة من النفس الكلية ألا وهو العقل الكلي الذي يكتنف داخله جميع مثل الموجودات. </w:t>
      </w:r>
    </w:p>
    <w:p w:rsidR="004403A4" w:rsidRPr="004403A4" w:rsidRDefault="004403A4" w:rsidP="004403A4">
      <w:pPr>
        <w:bidi/>
        <w:jc w:val="both"/>
        <w:rPr>
          <w:sz w:val="32"/>
          <w:szCs w:val="32"/>
          <w:rtl/>
          <w:lang w:bidi="ar-SY"/>
        </w:rPr>
      </w:pPr>
    </w:p>
    <w:p w:rsidR="004403A4" w:rsidRDefault="004403A4" w:rsidP="004403A4">
      <w:pPr>
        <w:bidi/>
        <w:jc w:val="both"/>
        <w:rPr>
          <w:sz w:val="32"/>
          <w:szCs w:val="32"/>
          <w:rtl/>
          <w:lang w:bidi="ar-SY"/>
        </w:rPr>
      </w:pPr>
      <w:r>
        <w:rPr>
          <w:rFonts w:hint="cs"/>
          <w:sz w:val="32"/>
          <w:szCs w:val="32"/>
          <w:rtl/>
          <w:lang w:bidi="ar-SY"/>
        </w:rPr>
        <w:t xml:space="preserve">     و</w:t>
      </w:r>
      <w:r w:rsidRPr="004403A4">
        <w:rPr>
          <w:rFonts w:hint="cs"/>
          <w:sz w:val="32"/>
          <w:szCs w:val="32"/>
          <w:rtl/>
          <w:lang w:bidi="ar-SY"/>
        </w:rPr>
        <w:t xml:space="preserve">آية ذلك "أنَّ المعقولات مترابطة متضامنة، وتقتضي عقلاً كلياً </w:t>
      </w:r>
      <w:proofErr w:type="spellStart"/>
      <w:r w:rsidRPr="004403A4">
        <w:rPr>
          <w:rFonts w:hint="cs"/>
          <w:sz w:val="32"/>
          <w:szCs w:val="32"/>
          <w:rtl/>
          <w:lang w:bidi="ar-SY"/>
        </w:rPr>
        <w:t>يحو</w:t>
      </w:r>
      <w:r w:rsidR="00810C08">
        <w:rPr>
          <w:rFonts w:hint="cs"/>
          <w:sz w:val="32"/>
          <w:szCs w:val="32"/>
          <w:rtl/>
          <w:lang w:bidi="ar-SY"/>
        </w:rPr>
        <w:t>يها</w:t>
      </w:r>
      <w:proofErr w:type="spellEnd"/>
      <w:r w:rsidR="00810C08">
        <w:rPr>
          <w:rFonts w:hint="cs"/>
          <w:sz w:val="32"/>
          <w:szCs w:val="32"/>
          <w:rtl/>
          <w:lang w:bidi="ar-SY"/>
        </w:rPr>
        <w:t xml:space="preserve"> ويدرك ترابطها. ولكنه ليس </w:t>
      </w:r>
      <w:r w:rsidRPr="004403A4">
        <w:rPr>
          <w:rFonts w:hint="cs"/>
          <w:sz w:val="32"/>
          <w:szCs w:val="32"/>
          <w:rtl/>
          <w:lang w:bidi="ar-SY"/>
        </w:rPr>
        <w:t xml:space="preserve">الحدَّ الأول، فإنه موجود عاقل، ولا يخلو موضوع تعقُّله من أن يكون هو نفسه، فيكون مزدوجاً لا بسيطاً؛ أو مغايراً له فيكون الموضوع أعلى منه وسابقاً. فنرتقي إلى الواحد بالذات، وقد </w:t>
      </w:r>
      <w:r w:rsidR="00810C08">
        <w:rPr>
          <w:rFonts w:hint="cs"/>
          <w:sz w:val="32"/>
          <w:szCs w:val="32"/>
          <w:rtl/>
          <w:lang w:bidi="ar-SY"/>
        </w:rPr>
        <w:t xml:space="preserve">تدرجنا في الوحدة من البعيد إلى </w:t>
      </w:r>
      <w:r w:rsidRPr="004403A4">
        <w:rPr>
          <w:rFonts w:hint="cs"/>
          <w:sz w:val="32"/>
          <w:szCs w:val="32"/>
          <w:rtl/>
          <w:lang w:bidi="ar-SY"/>
        </w:rPr>
        <w:t xml:space="preserve">الأقرب. هذا الحد الأول يجب أن نتأمله بالعقل الصرف" </w:t>
      </w:r>
      <w:r w:rsidRPr="004403A4">
        <w:rPr>
          <w:sz w:val="32"/>
          <w:szCs w:val="32"/>
          <w:vertAlign w:val="superscript"/>
          <w:rtl/>
          <w:lang w:bidi="ar-SY"/>
        </w:rPr>
        <w:footnoteReference w:id="18"/>
      </w:r>
      <w:r w:rsidRPr="004403A4">
        <w:rPr>
          <w:rFonts w:hint="cs"/>
          <w:sz w:val="32"/>
          <w:szCs w:val="32"/>
          <w:rtl/>
          <w:lang w:bidi="ar-SY"/>
        </w:rPr>
        <w:t>.</w:t>
      </w:r>
    </w:p>
    <w:p w:rsidR="004403A4" w:rsidRPr="004403A4" w:rsidRDefault="004403A4" w:rsidP="004403A4">
      <w:pPr>
        <w:bidi/>
        <w:jc w:val="both"/>
        <w:rPr>
          <w:sz w:val="32"/>
          <w:szCs w:val="32"/>
          <w:rtl/>
          <w:lang w:bidi="ar-SY"/>
        </w:rPr>
      </w:pPr>
    </w:p>
    <w:p w:rsidR="004403A4" w:rsidRDefault="004403A4" w:rsidP="004403A4">
      <w:pPr>
        <w:bidi/>
        <w:jc w:val="both"/>
        <w:rPr>
          <w:sz w:val="32"/>
          <w:szCs w:val="32"/>
          <w:rtl/>
          <w:lang w:bidi="ar-SY"/>
        </w:rPr>
      </w:pPr>
      <w:r>
        <w:rPr>
          <w:rFonts w:hint="cs"/>
          <w:sz w:val="32"/>
          <w:szCs w:val="32"/>
          <w:rtl/>
          <w:lang w:bidi="ar-SY"/>
        </w:rPr>
        <w:t xml:space="preserve">      </w:t>
      </w:r>
      <w:r w:rsidRPr="004403A4">
        <w:rPr>
          <w:rFonts w:hint="cs"/>
          <w:sz w:val="32"/>
          <w:szCs w:val="32"/>
          <w:rtl/>
          <w:lang w:bidi="ar-SY"/>
        </w:rPr>
        <w:t xml:space="preserve"> </w:t>
      </w:r>
      <w:r>
        <w:rPr>
          <w:rFonts w:hint="cs"/>
          <w:sz w:val="32"/>
          <w:szCs w:val="32"/>
          <w:rtl/>
          <w:lang w:bidi="ar-SY"/>
        </w:rPr>
        <w:t>و</w:t>
      </w:r>
      <w:r w:rsidRPr="004403A4">
        <w:rPr>
          <w:rFonts w:hint="cs"/>
          <w:sz w:val="32"/>
          <w:szCs w:val="32"/>
          <w:rtl/>
          <w:lang w:bidi="ar-SY"/>
        </w:rPr>
        <w:t xml:space="preserve">تأمُّل الله بالعقل الصرف، يعني إسقاط الأغيار، والزهد بمتاع الدنيا، والانشغال بالله وحده، والصفاء المطلق الناجم عن نبذ كل هموم الدنيا، وبالتوقل في هذا المعراج، يحقق الديالكتيك الصاعد غايته عندَ </w:t>
      </w:r>
      <w:proofErr w:type="spellStart"/>
      <w:r w:rsidRPr="004403A4">
        <w:rPr>
          <w:rFonts w:hint="cs"/>
          <w:sz w:val="32"/>
          <w:szCs w:val="32"/>
          <w:rtl/>
          <w:lang w:bidi="ar-SY"/>
        </w:rPr>
        <w:t>أفلوطين</w:t>
      </w:r>
      <w:proofErr w:type="spellEnd"/>
      <w:r w:rsidRPr="004403A4">
        <w:rPr>
          <w:rFonts w:hint="cs"/>
          <w:sz w:val="32"/>
          <w:szCs w:val="32"/>
          <w:rtl/>
          <w:lang w:bidi="ar-SY"/>
        </w:rPr>
        <w:t>، الذي يقوم على رد الكثرة إلى الوحدة.</w:t>
      </w:r>
    </w:p>
    <w:p w:rsidR="004403A4" w:rsidRPr="004403A4" w:rsidRDefault="004403A4" w:rsidP="004403A4">
      <w:pPr>
        <w:bidi/>
        <w:jc w:val="both"/>
        <w:rPr>
          <w:sz w:val="32"/>
          <w:szCs w:val="32"/>
          <w:rtl/>
          <w:lang w:bidi="ar-SY"/>
        </w:rPr>
      </w:pPr>
    </w:p>
    <w:p w:rsidR="004403A4" w:rsidRDefault="004403A4" w:rsidP="004403A4">
      <w:pPr>
        <w:bidi/>
        <w:jc w:val="both"/>
        <w:rPr>
          <w:sz w:val="32"/>
          <w:szCs w:val="32"/>
          <w:rtl/>
          <w:lang w:bidi="ar-SY"/>
        </w:rPr>
      </w:pPr>
      <w:r>
        <w:rPr>
          <w:rFonts w:hint="cs"/>
          <w:sz w:val="32"/>
          <w:szCs w:val="32"/>
          <w:rtl/>
          <w:lang w:bidi="ar-SY"/>
        </w:rPr>
        <w:t xml:space="preserve">     و</w:t>
      </w:r>
      <w:r w:rsidRPr="004403A4">
        <w:rPr>
          <w:rFonts w:hint="cs"/>
          <w:sz w:val="32"/>
          <w:szCs w:val="32"/>
          <w:rtl/>
          <w:lang w:bidi="ar-SY"/>
        </w:rPr>
        <w:t>إذا كان الديالكتيك الصَّاعد تفسيراً لعملية الارتقاء نحو الاتحاد بالله عن طريق التأمل العقلي الصوفي الطابع، فإنَّ الديالكتيك النازل هو تفسير أنطولوجي لوجود العالم</w:t>
      </w:r>
      <w:proofErr w:type="gramStart"/>
      <w:r w:rsidRPr="004403A4">
        <w:rPr>
          <w:rFonts w:hint="cs"/>
          <w:sz w:val="32"/>
          <w:szCs w:val="32"/>
          <w:rtl/>
          <w:lang w:bidi="ar-SY"/>
        </w:rPr>
        <w:t>. .</w:t>
      </w:r>
      <w:proofErr w:type="gramEnd"/>
      <w:r w:rsidRPr="004403A4">
        <w:rPr>
          <w:rFonts w:hint="cs"/>
          <w:sz w:val="32"/>
          <w:szCs w:val="32"/>
          <w:rtl/>
          <w:lang w:bidi="ar-SY"/>
        </w:rPr>
        <w:t xml:space="preserve"> فالله تصدر عنه بالضرورة الموجودات بمحض الجود وأول موجود يصدر عنه هو العقل الكليّ، والعقل الكلي يحتفظ، في ذاته، بمثل أو نماذج الموجودات جميعاً، التي أسُّها هو الله، وعن العقل تصدر النفس </w:t>
      </w:r>
      <w:proofErr w:type="gramStart"/>
      <w:r w:rsidRPr="004403A4">
        <w:rPr>
          <w:rFonts w:hint="cs"/>
          <w:sz w:val="32"/>
          <w:szCs w:val="32"/>
          <w:rtl/>
          <w:lang w:bidi="ar-SY"/>
        </w:rPr>
        <w:t>الكلية .</w:t>
      </w:r>
      <w:proofErr w:type="gramEnd"/>
      <w:r w:rsidRPr="004403A4">
        <w:rPr>
          <w:rFonts w:hint="cs"/>
          <w:sz w:val="32"/>
          <w:szCs w:val="32"/>
          <w:rtl/>
          <w:lang w:bidi="ar-SY"/>
        </w:rPr>
        <w:t xml:space="preserve"> " والنفس الكليَّة كلمة العقل </w:t>
      </w:r>
      <w:proofErr w:type="gramStart"/>
      <w:r w:rsidRPr="004403A4">
        <w:rPr>
          <w:rFonts w:hint="cs"/>
          <w:sz w:val="32"/>
          <w:szCs w:val="32"/>
          <w:rtl/>
          <w:lang w:bidi="ar-SY"/>
        </w:rPr>
        <w:t>الكلي  وفعله</w:t>
      </w:r>
      <w:proofErr w:type="gramEnd"/>
      <w:r w:rsidRPr="004403A4">
        <w:rPr>
          <w:rFonts w:hint="cs"/>
          <w:sz w:val="32"/>
          <w:szCs w:val="32"/>
          <w:rtl/>
          <w:lang w:bidi="ar-SY"/>
        </w:rPr>
        <w:t xml:space="preserve">، كما أنَّ </w:t>
      </w:r>
      <w:r w:rsidRPr="004403A4">
        <w:rPr>
          <w:rFonts w:hint="cs"/>
          <w:sz w:val="32"/>
          <w:szCs w:val="32"/>
          <w:rtl/>
          <w:lang w:bidi="ar-SY"/>
        </w:rPr>
        <w:lastRenderedPageBreak/>
        <w:t>الكلمة الملفوظة صورة الكلمة الباطنة. ولما كانت النفس الكلية صورة العقل الكلي، فهي تنظر صوبه، كما ينظر العقل الكلي صوب الواحد كي يكون عقلاً"</w:t>
      </w:r>
      <w:r w:rsidRPr="004403A4">
        <w:rPr>
          <w:sz w:val="32"/>
          <w:szCs w:val="32"/>
          <w:vertAlign w:val="superscript"/>
          <w:rtl/>
          <w:lang w:bidi="ar-SY"/>
        </w:rPr>
        <w:footnoteReference w:id="19"/>
      </w:r>
    </w:p>
    <w:p w:rsidR="004403A4" w:rsidRPr="004403A4" w:rsidRDefault="004403A4" w:rsidP="004403A4">
      <w:pPr>
        <w:bidi/>
        <w:jc w:val="both"/>
        <w:rPr>
          <w:sz w:val="32"/>
          <w:szCs w:val="32"/>
          <w:rtl/>
          <w:lang w:bidi="ar-SY"/>
        </w:rPr>
      </w:pPr>
    </w:p>
    <w:p w:rsidR="004403A4" w:rsidRPr="004403A4" w:rsidRDefault="00810C08" w:rsidP="004403A4">
      <w:pPr>
        <w:bidi/>
        <w:jc w:val="both"/>
        <w:rPr>
          <w:sz w:val="32"/>
          <w:szCs w:val="32"/>
          <w:rtl/>
          <w:lang w:bidi="ar-SY"/>
        </w:rPr>
      </w:pPr>
      <w:r>
        <w:rPr>
          <w:rFonts w:hint="cs"/>
          <w:sz w:val="32"/>
          <w:szCs w:val="32"/>
          <w:rtl/>
          <w:lang w:bidi="ar-SY"/>
        </w:rPr>
        <w:t xml:space="preserve">     </w:t>
      </w:r>
      <w:r w:rsidR="004403A4" w:rsidRPr="004403A4">
        <w:rPr>
          <w:rFonts w:hint="cs"/>
          <w:sz w:val="32"/>
          <w:szCs w:val="32"/>
          <w:rtl/>
          <w:lang w:bidi="ar-SY"/>
        </w:rPr>
        <w:t xml:space="preserve"> ولئن كان الواحد يصدر عنه العقل، والعقل تصدر عنه النفس الكلية، فإنَّ النفس الكلية تصدر عنها الموجودات الأرضية، التي هي محصلة لاتحاد </w:t>
      </w:r>
      <w:proofErr w:type="spellStart"/>
      <w:r w:rsidR="004403A4" w:rsidRPr="004403A4">
        <w:rPr>
          <w:rFonts w:hint="cs"/>
          <w:sz w:val="32"/>
          <w:szCs w:val="32"/>
          <w:rtl/>
          <w:lang w:bidi="ar-SY"/>
        </w:rPr>
        <w:t>الهيولى</w:t>
      </w:r>
      <w:proofErr w:type="spellEnd"/>
      <w:r w:rsidR="004403A4" w:rsidRPr="004403A4">
        <w:rPr>
          <w:rFonts w:hint="cs"/>
          <w:sz w:val="32"/>
          <w:szCs w:val="32"/>
          <w:rtl/>
          <w:lang w:bidi="ar-SY"/>
        </w:rPr>
        <w:t xml:space="preserve"> والأصول </w:t>
      </w:r>
      <w:proofErr w:type="spellStart"/>
      <w:r w:rsidR="004403A4" w:rsidRPr="004403A4">
        <w:rPr>
          <w:rFonts w:hint="cs"/>
          <w:sz w:val="32"/>
          <w:szCs w:val="32"/>
          <w:rtl/>
          <w:lang w:bidi="ar-SY"/>
        </w:rPr>
        <w:t>البذرية."فالأصول</w:t>
      </w:r>
      <w:proofErr w:type="spellEnd"/>
      <w:r w:rsidR="004403A4" w:rsidRPr="004403A4">
        <w:rPr>
          <w:rFonts w:hint="cs"/>
          <w:sz w:val="32"/>
          <w:szCs w:val="32"/>
          <w:rtl/>
          <w:lang w:bidi="ar-SY"/>
        </w:rPr>
        <w:t xml:space="preserve"> البذرية تدفع بالكائن إلى تحقيق ماهيته وكماله، فإذا قصَّر كانت المادة هي السبب بعدم مطاوعتها للمثال والنموذج "</w:t>
      </w:r>
      <w:r w:rsidR="004403A4" w:rsidRPr="004403A4">
        <w:rPr>
          <w:sz w:val="32"/>
          <w:szCs w:val="32"/>
          <w:vertAlign w:val="superscript"/>
          <w:rtl/>
          <w:lang w:bidi="ar-SY"/>
        </w:rPr>
        <w:footnoteReference w:id="20"/>
      </w:r>
      <w:r w:rsidR="004403A4" w:rsidRPr="004403A4">
        <w:rPr>
          <w:rFonts w:hint="cs"/>
          <w:sz w:val="32"/>
          <w:szCs w:val="32"/>
          <w:rtl/>
          <w:lang w:bidi="ar-SY"/>
        </w:rPr>
        <w:t>.و هذا يعني أنَّ الأجسام تتكون، من حلول الأصول البذرية في المادة،</w:t>
      </w:r>
      <w:r>
        <w:rPr>
          <w:rFonts w:hint="cs"/>
          <w:sz w:val="32"/>
          <w:szCs w:val="32"/>
          <w:rtl/>
          <w:lang w:bidi="ar-SY"/>
        </w:rPr>
        <w:t xml:space="preserve"> وتفسد أو تشوَّه بحرون المادة. و</w:t>
      </w:r>
      <w:r w:rsidR="004403A4" w:rsidRPr="004403A4">
        <w:rPr>
          <w:rFonts w:hint="cs"/>
          <w:sz w:val="32"/>
          <w:szCs w:val="32"/>
          <w:rtl/>
          <w:lang w:bidi="ar-SY"/>
        </w:rPr>
        <w:t xml:space="preserve">هذه العلاقة بين الديالكتيك الصاعد والديالكتيك النازل تثبت أنَّ الوعي الفلسفيّ لم يعد وعياً خاضعاً لاعتبارات منطقية معقولة في فعل الكشف عن الحقيقة وإنما صار خاضعاً للموقف </w:t>
      </w:r>
      <w:proofErr w:type="spellStart"/>
      <w:r w:rsidR="004403A4" w:rsidRPr="004403A4">
        <w:rPr>
          <w:rFonts w:hint="cs"/>
          <w:sz w:val="32"/>
          <w:szCs w:val="32"/>
          <w:rtl/>
          <w:lang w:bidi="ar-SY"/>
        </w:rPr>
        <w:t>الدوغمائي</w:t>
      </w:r>
      <w:proofErr w:type="spellEnd"/>
      <w:r w:rsidR="004403A4" w:rsidRPr="004403A4">
        <w:rPr>
          <w:rFonts w:hint="cs"/>
          <w:sz w:val="32"/>
          <w:szCs w:val="32"/>
          <w:rtl/>
          <w:lang w:bidi="ar-SY"/>
        </w:rPr>
        <w:t xml:space="preserve"> الخاص بالفيلسوف. وخلاصة هذا الموقف هنا هو النزوع إلى الاتحاد بالله ضمن إطار عام يؤكد على وحدة الوجود. لكن الملاحظ أننا نجد " عند </w:t>
      </w:r>
      <w:proofErr w:type="spellStart"/>
      <w:r w:rsidR="004403A4" w:rsidRPr="004403A4">
        <w:rPr>
          <w:rFonts w:hint="cs"/>
          <w:sz w:val="32"/>
          <w:szCs w:val="32"/>
          <w:rtl/>
          <w:lang w:bidi="ar-SY"/>
        </w:rPr>
        <w:t>أفلوطين</w:t>
      </w:r>
      <w:proofErr w:type="spellEnd"/>
      <w:r w:rsidR="004403A4" w:rsidRPr="004403A4">
        <w:rPr>
          <w:rFonts w:hint="cs"/>
          <w:sz w:val="32"/>
          <w:szCs w:val="32"/>
          <w:rtl/>
          <w:lang w:bidi="ar-SY"/>
        </w:rPr>
        <w:t xml:space="preserve"> نوعاً خاصاً من وحدة الوجود فهو يقرر علو الله على الكون، ولكنه يقرر أن الكون "صدر" عن الله: ذلك أن العقل صدر عن الله، ثم صدر "</w:t>
      </w:r>
      <w:proofErr w:type="spellStart"/>
      <w:r w:rsidR="004403A4" w:rsidRPr="004403A4">
        <w:rPr>
          <w:rFonts w:hint="cs"/>
          <w:sz w:val="32"/>
          <w:szCs w:val="32"/>
          <w:rtl/>
          <w:lang w:bidi="ar-SY"/>
        </w:rPr>
        <w:t>اللوغوس</w:t>
      </w:r>
      <w:proofErr w:type="spellEnd"/>
      <w:r w:rsidR="004403A4" w:rsidRPr="004403A4">
        <w:rPr>
          <w:rFonts w:hint="cs"/>
          <w:sz w:val="32"/>
          <w:szCs w:val="32"/>
          <w:rtl/>
          <w:lang w:bidi="ar-SY"/>
        </w:rPr>
        <w:t xml:space="preserve">" عن العقل وعبَّر عن نفسه خارجاً في شكل المادة المرئية، التي هي صدور بعيد عن الله. والطبيعة مملوءة بالأفكار الإلهية، والقوى الإلهية وكلها صدرت في النهاية عن </w:t>
      </w:r>
      <w:proofErr w:type="spellStart"/>
      <w:r w:rsidR="004403A4" w:rsidRPr="004403A4">
        <w:rPr>
          <w:rFonts w:hint="cs"/>
          <w:sz w:val="32"/>
          <w:szCs w:val="32"/>
          <w:rtl/>
          <w:lang w:bidi="ar-SY"/>
        </w:rPr>
        <w:t>الله.ولكن</w:t>
      </w:r>
      <w:proofErr w:type="spellEnd"/>
      <w:r w:rsidR="004403A4" w:rsidRPr="004403A4">
        <w:rPr>
          <w:rFonts w:hint="cs"/>
          <w:sz w:val="32"/>
          <w:szCs w:val="32"/>
          <w:rtl/>
          <w:lang w:bidi="ar-SY"/>
        </w:rPr>
        <w:t xml:space="preserve"> الله لا يستنفد في فعل الصدور عنه، بل على العكس يظل هو </w:t>
      </w:r>
      <w:proofErr w:type="spellStart"/>
      <w:r w:rsidR="004403A4" w:rsidRPr="004403A4">
        <w:rPr>
          <w:rFonts w:hint="cs"/>
          <w:sz w:val="32"/>
          <w:szCs w:val="32"/>
          <w:rtl/>
          <w:lang w:bidi="ar-SY"/>
        </w:rPr>
        <w:t>هو</w:t>
      </w:r>
      <w:proofErr w:type="spellEnd"/>
      <w:r w:rsidR="004403A4" w:rsidRPr="004403A4">
        <w:rPr>
          <w:rFonts w:hint="cs"/>
          <w:sz w:val="32"/>
          <w:szCs w:val="32"/>
          <w:rtl/>
          <w:lang w:bidi="ar-SY"/>
        </w:rPr>
        <w:t xml:space="preserve"> مع صدور الكون عنه"</w:t>
      </w:r>
      <w:r w:rsidR="004403A4" w:rsidRPr="004403A4">
        <w:rPr>
          <w:sz w:val="32"/>
          <w:szCs w:val="32"/>
          <w:vertAlign w:val="superscript"/>
          <w:rtl/>
          <w:lang w:bidi="ar-SY"/>
        </w:rPr>
        <w:footnoteReference w:id="21"/>
      </w:r>
      <w:r w:rsidR="004403A4" w:rsidRPr="004403A4">
        <w:rPr>
          <w:rFonts w:hint="cs"/>
          <w:sz w:val="32"/>
          <w:szCs w:val="32"/>
          <w:rtl/>
          <w:lang w:bidi="ar-SY"/>
        </w:rPr>
        <w:t>.</w:t>
      </w:r>
    </w:p>
    <w:p w:rsidR="007E530B" w:rsidRDefault="007E530B" w:rsidP="004403A4">
      <w:pPr>
        <w:bidi/>
        <w:jc w:val="both"/>
        <w:rPr>
          <w:sz w:val="32"/>
          <w:szCs w:val="32"/>
          <w:rtl/>
          <w:lang w:bidi="ar-SY"/>
        </w:rPr>
      </w:pPr>
      <w:r>
        <w:rPr>
          <w:rFonts w:hint="cs"/>
          <w:sz w:val="32"/>
          <w:szCs w:val="32"/>
          <w:rtl/>
          <w:lang w:bidi="ar-SY"/>
        </w:rPr>
        <w:t xml:space="preserve">     </w:t>
      </w:r>
    </w:p>
    <w:p w:rsidR="004403A4" w:rsidRDefault="007E530B" w:rsidP="007E530B">
      <w:pPr>
        <w:bidi/>
        <w:jc w:val="both"/>
        <w:rPr>
          <w:sz w:val="32"/>
          <w:szCs w:val="32"/>
          <w:rtl/>
          <w:lang w:bidi="ar-SY"/>
        </w:rPr>
      </w:pPr>
      <w:r>
        <w:rPr>
          <w:rFonts w:hint="cs"/>
          <w:sz w:val="32"/>
          <w:szCs w:val="32"/>
          <w:rtl/>
          <w:lang w:bidi="ar-SY"/>
        </w:rPr>
        <w:t xml:space="preserve">     </w:t>
      </w:r>
      <w:r w:rsidRPr="004403A4">
        <w:rPr>
          <w:rFonts w:hint="cs"/>
          <w:sz w:val="32"/>
          <w:szCs w:val="32"/>
          <w:rtl/>
          <w:lang w:bidi="ar-SY"/>
        </w:rPr>
        <w:t>ويتبيّن أننا</w:t>
      </w:r>
      <w:r w:rsidR="004403A4" w:rsidRPr="004403A4">
        <w:rPr>
          <w:rFonts w:hint="cs"/>
          <w:sz w:val="32"/>
          <w:szCs w:val="32"/>
          <w:rtl/>
          <w:lang w:bidi="ar-SY"/>
        </w:rPr>
        <w:t xml:space="preserve"> بإزاء مذهب وحدة وجود سبق وأن ظهر بطريقة مختلفة عند الرواقيين ومن قبلهم عند </w:t>
      </w:r>
      <w:proofErr w:type="spellStart"/>
      <w:r w:rsidR="004403A4" w:rsidRPr="004403A4">
        <w:rPr>
          <w:rFonts w:hint="cs"/>
          <w:sz w:val="32"/>
          <w:szCs w:val="32"/>
          <w:rtl/>
          <w:lang w:bidi="ar-SY"/>
        </w:rPr>
        <w:t>الإيليين</w:t>
      </w:r>
      <w:proofErr w:type="spellEnd"/>
      <w:r w:rsidR="004403A4" w:rsidRPr="004403A4">
        <w:rPr>
          <w:rFonts w:hint="cs"/>
          <w:sz w:val="32"/>
          <w:szCs w:val="32"/>
          <w:rtl/>
          <w:lang w:bidi="ar-SY"/>
        </w:rPr>
        <w:t xml:space="preserve">. وعلى أي حال يلاحظ هنا أنَّ المعنى العلِّي اللاهوتي للعالم صار هو في حد ذاته أساساً مطلقاً (موضوعا </w:t>
      </w:r>
      <w:r w:rsidR="004403A4">
        <w:rPr>
          <w:rFonts w:hint="cs"/>
          <w:sz w:val="32"/>
          <w:szCs w:val="32"/>
          <w:rtl/>
          <w:lang w:bidi="ar-SY"/>
        </w:rPr>
        <w:t>ً</w:t>
      </w:r>
      <w:r w:rsidR="004403A4" w:rsidRPr="004403A4">
        <w:rPr>
          <w:rFonts w:hint="cs"/>
          <w:sz w:val="32"/>
          <w:szCs w:val="32"/>
          <w:rtl/>
          <w:lang w:bidi="ar-SY"/>
        </w:rPr>
        <w:t>ــ</w:t>
      </w:r>
      <w:r w:rsidR="004403A4">
        <w:rPr>
          <w:rFonts w:hint="cs"/>
          <w:sz w:val="32"/>
          <w:szCs w:val="32"/>
          <w:rtl/>
          <w:lang w:bidi="ar-SY"/>
        </w:rPr>
        <w:t xml:space="preserve"> ذاتاً</w:t>
      </w:r>
      <w:r w:rsidR="004403A4" w:rsidRPr="004403A4">
        <w:rPr>
          <w:rFonts w:hint="cs"/>
          <w:sz w:val="32"/>
          <w:szCs w:val="32"/>
          <w:rtl/>
          <w:lang w:bidi="ar-SY"/>
        </w:rPr>
        <w:t xml:space="preserve"> أو ذاتاً ــ</w:t>
      </w:r>
      <w:r w:rsidR="004403A4">
        <w:rPr>
          <w:rFonts w:hint="cs"/>
          <w:sz w:val="32"/>
          <w:szCs w:val="32"/>
          <w:rtl/>
          <w:lang w:bidi="ar-SY"/>
        </w:rPr>
        <w:t xml:space="preserve"> موضوعاً</w:t>
      </w:r>
      <w:r w:rsidR="004403A4" w:rsidRPr="004403A4">
        <w:rPr>
          <w:rFonts w:hint="cs"/>
          <w:sz w:val="32"/>
          <w:szCs w:val="32"/>
          <w:rtl/>
          <w:lang w:bidi="ar-SY"/>
        </w:rPr>
        <w:t>)، يمكن الاقتراب منه بل والتوحُّد معه. وهذا يعني أن العلل الطبيعية للوجود صارت فاقدة للصدقية الكلية لأنها في النهاية تنحلّ إلى علة العلل كلها أيّ الله.</w:t>
      </w:r>
    </w:p>
    <w:p w:rsidR="004403A4" w:rsidRPr="004403A4" w:rsidRDefault="004403A4" w:rsidP="004403A4">
      <w:pPr>
        <w:bidi/>
        <w:jc w:val="both"/>
        <w:rPr>
          <w:sz w:val="32"/>
          <w:szCs w:val="32"/>
          <w:rtl/>
          <w:lang w:bidi="ar-SY"/>
        </w:rPr>
      </w:pPr>
    </w:p>
    <w:p w:rsidR="004403A4" w:rsidRPr="004403A4" w:rsidRDefault="004403A4" w:rsidP="004403A4">
      <w:pPr>
        <w:bidi/>
        <w:jc w:val="both"/>
        <w:rPr>
          <w:sz w:val="32"/>
          <w:szCs w:val="32"/>
          <w:rtl/>
          <w:lang w:bidi="ar-SY"/>
        </w:rPr>
      </w:pPr>
      <w:r>
        <w:rPr>
          <w:rFonts w:hint="cs"/>
          <w:sz w:val="32"/>
          <w:szCs w:val="32"/>
          <w:rtl/>
          <w:lang w:bidi="ar-SY"/>
        </w:rPr>
        <w:t xml:space="preserve">      </w:t>
      </w:r>
      <w:r w:rsidR="00810C08">
        <w:rPr>
          <w:rFonts w:hint="cs"/>
          <w:sz w:val="32"/>
          <w:szCs w:val="32"/>
          <w:rtl/>
          <w:lang w:bidi="ar-SY"/>
        </w:rPr>
        <w:t>و</w:t>
      </w:r>
      <w:r w:rsidRPr="004403A4">
        <w:rPr>
          <w:rFonts w:hint="cs"/>
          <w:sz w:val="32"/>
          <w:szCs w:val="32"/>
          <w:rtl/>
          <w:lang w:bidi="ar-SY"/>
        </w:rPr>
        <w:t xml:space="preserve">هذا أمر في غاية الأهمية سوف يمتد إلى الأدبيات الفلسفية في العصر الوسيط الإسلامي والمسيحي. فالقوانين الطبيعية أو الأنطولوجية التي تكلم عليها الفلاسفة السابقون صارت غير ذات قيمة لأن العلة المطلقة والأساسية للوجود هي الله، الواحد، </w:t>
      </w:r>
      <w:r w:rsidRPr="004403A4">
        <w:rPr>
          <w:rFonts w:hint="cs"/>
          <w:sz w:val="32"/>
          <w:szCs w:val="32"/>
          <w:rtl/>
          <w:lang w:bidi="ar-SY"/>
        </w:rPr>
        <w:lastRenderedPageBreak/>
        <w:t>الأول، الذي يرد إليه كل شيء. ولذلك تم توجيه طعنة نجلاء للوعي الفلسفي القائم على المعايير المنطقية والعقلية البحتة.</w:t>
      </w:r>
    </w:p>
    <w:p w:rsidR="004403A4" w:rsidRDefault="004403A4" w:rsidP="004403A4">
      <w:pPr>
        <w:bidi/>
        <w:jc w:val="both"/>
        <w:rPr>
          <w:sz w:val="32"/>
          <w:szCs w:val="32"/>
          <w:rtl/>
          <w:lang w:bidi="ar-SY"/>
        </w:rPr>
      </w:pPr>
      <w:r>
        <w:rPr>
          <w:rFonts w:hint="cs"/>
          <w:sz w:val="32"/>
          <w:szCs w:val="32"/>
          <w:rtl/>
          <w:lang w:bidi="ar-SY"/>
        </w:rPr>
        <w:t xml:space="preserve">     </w:t>
      </w:r>
    </w:p>
    <w:p w:rsidR="004403A4" w:rsidRDefault="004403A4" w:rsidP="004403A4">
      <w:pPr>
        <w:bidi/>
        <w:jc w:val="both"/>
        <w:rPr>
          <w:sz w:val="32"/>
          <w:szCs w:val="32"/>
          <w:rtl/>
          <w:lang w:bidi="ar-SY"/>
        </w:rPr>
      </w:pPr>
      <w:r>
        <w:rPr>
          <w:rFonts w:hint="cs"/>
          <w:sz w:val="32"/>
          <w:szCs w:val="32"/>
          <w:rtl/>
          <w:lang w:bidi="ar-SY"/>
        </w:rPr>
        <w:t xml:space="preserve">       </w:t>
      </w:r>
      <w:r w:rsidRPr="004403A4">
        <w:rPr>
          <w:rFonts w:hint="cs"/>
          <w:sz w:val="32"/>
          <w:szCs w:val="32"/>
          <w:rtl/>
          <w:lang w:bidi="ar-SY"/>
        </w:rPr>
        <w:t>وبناء على ما سبق، نجد في الوعي الفلسفي اليوناني في دوره الثالث نكوصاً نحو الدورين الأول والثاني</w:t>
      </w:r>
      <w:r w:rsidR="00810C08" w:rsidRPr="00810C08">
        <w:rPr>
          <w:rStyle w:val="FootnoteReference"/>
          <w:sz w:val="32"/>
          <w:szCs w:val="32"/>
          <w:lang w:bidi="ar-SY"/>
        </w:rPr>
        <w:footnoteReference w:customMarkFollows="1" w:id="22"/>
        <w:sym w:font="Symbol" w:char="F02A"/>
      </w:r>
      <w:r w:rsidRPr="004403A4">
        <w:rPr>
          <w:rFonts w:hint="cs"/>
          <w:sz w:val="32"/>
          <w:szCs w:val="32"/>
          <w:rtl/>
          <w:lang w:bidi="ar-SY"/>
        </w:rPr>
        <w:t xml:space="preserve">. </w:t>
      </w:r>
      <w:proofErr w:type="spellStart"/>
      <w:r w:rsidRPr="004403A4">
        <w:rPr>
          <w:rFonts w:hint="cs"/>
          <w:sz w:val="32"/>
          <w:szCs w:val="32"/>
          <w:rtl/>
          <w:lang w:bidi="ar-SY"/>
        </w:rPr>
        <w:t>فأبيقورس</w:t>
      </w:r>
      <w:proofErr w:type="spellEnd"/>
      <w:r w:rsidRPr="004403A4">
        <w:rPr>
          <w:rFonts w:hint="cs"/>
          <w:sz w:val="32"/>
          <w:szCs w:val="32"/>
          <w:rtl/>
          <w:lang w:bidi="ar-SY"/>
        </w:rPr>
        <w:t xml:space="preserve"> أعاد إحياء ذرات </w:t>
      </w:r>
      <w:proofErr w:type="spellStart"/>
      <w:r w:rsidRPr="004403A4">
        <w:rPr>
          <w:rFonts w:hint="cs"/>
          <w:sz w:val="32"/>
          <w:szCs w:val="32"/>
          <w:rtl/>
          <w:lang w:bidi="ar-SY"/>
        </w:rPr>
        <w:t>ديموقريطس</w:t>
      </w:r>
      <w:proofErr w:type="spellEnd"/>
      <w:r w:rsidRPr="004403A4">
        <w:rPr>
          <w:rFonts w:hint="cs"/>
          <w:sz w:val="32"/>
          <w:szCs w:val="32"/>
          <w:rtl/>
          <w:lang w:bidi="ar-SY"/>
        </w:rPr>
        <w:t xml:space="preserve">، والرواقيون أعادوا استخدام نار </w:t>
      </w:r>
      <w:proofErr w:type="spellStart"/>
      <w:r w:rsidRPr="004403A4">
        <w:rPr>
          <w:rFonts w:hint="cs"/>
          <w:sz w:val="32"/>
          <w:szCs w:val="32"/>
          <w:rtl/>
          <w:lang w:bidi="ar-SY"/>
        </w:rPr>
        <w:t>هرقل</w:t>
      </w:r>
      <w:r w:rsidR="007E530B">
        <w:rPr>
          <w:rFonts w:hint="cs"/>
          <w:sz w:val="32"/>
          <w:szCs w:val="32"/>
          <w:rtl/>
          <w:lang w:bidi="ar-SY"/>
        </w:rPr>
        <w:t>يطيس</w:t>
      </w:r>
      <w:proofErr w:type="spellEnd"/>
      <w:r w:rsidR="007E530B">
        <w:rPr>
          <w:rFonts w:hint="cs"/>
          <w:sz w:val="32"/>
          <w:szCs w:val="32"/>
          <w:rtl/>
          <w:lang w:bidi="ar-SY"/>
        </w:rPr>
        <w:t xml:space="preserve"> بما فيها من قانون وضرورة، </w:t>
      </w:r>
      <w:proofErr w:type="spellStart"/>
      <w:r w:rsidRPr="004403A4">
        <w:rPr>
          <w:rFonts w:hint="cs"/>
          <w:sz w:val="32"/>
          <w:szCs w:val="32"/>
          <w:rtl/>
          <w:lang w:bidi="ar-SY"/>
        </w:rPr>
        <w:t>وأفلوطين</w:t>
      </w:r>
      <w:proofErr w:type="spellEnd"/>
      <w:r w:rsidRPr="004403A4">
        <w:rPr>
          <w:rFonts w:hint="cs"/>
          <w:sz w:val="32"/>
          <w:szCs w:val="32"/>
          <w:rtl/>
          <w:lang w:bidi="ar-SY"/>
        </w:rPr>
        <w:t xml:space="preserve"> أيضاً نزع إلى تسخير مثل أفلاطون في مذهبه عندما قال إنَّ العقل يكتنف مثلاً هي نماذج الموجودات. وهذا يعني أنَّ تفسيرات الوجود في الدور الثاني كانت اتباعيَّة نجد فيها مزجاً بين الطبيعيات ونظرية الوجود، فالأصل الحقيقي للوجود ذو أساس طبيعي وهذا ما يتجلى في الأبيقورية والرواقية؛ بينما نلاحظ في الدور الثاني وبشكل خاص مع أرسطو أنَّ علم الطبيعة يمهِّد للتخويض العميق في نظرية الوجود من ناحية ميتافيزيقية. وبالمقابل نجد في الدور الثالث إهمالاً للناحية الطبيعية لصالح الناحية الروحانية. وذلك عند </w:t>
      </w:r>
      <w:proofErr w:type="spellStart"/>
      <w:r w:rsidRPr="004403A4">
        <w:rPr>
          <w:rFonts w:hint="cs"/>
          <w:sz w:val="32"/>
          <w:szCs w:val="32"/>
          <w:rtl/>
          <w:lang w:bidi="ar-SY"/>
        </w:rPr>
        <w:t>أفلوطين</w:t>
      </w:r>
      <w:proofErr w:type="spellEnd"/>
      <w:r w:rsidRPr="004403A4">
        <w:rPr>
          <w:rFonts w:hint="cs"/>
          <w:sz w:val="32"/>
          <w:szCs w:val="32"/>
          <w:rtl/>
          <w:lang w:bidi="ar-SY"/>
        </w:rPr>
        <w:t xml:space="preserve">. وبالتالي يلاحظ أن الوعي الفلسفيّ في دوره الثاني كان فاقداً لهُويّة واحدة تضبط مسيرته على عكس الدورين الأول والثاني حيث سادت النزعة الطبيعية في الأول والنزعة الميتافيزيقية في الثاني هذه النزعة القائمة على البحث عن الماهيَّات. وبالجملة يمكن القول إن ثمة تقهقراً في الوعي الفلسفي اليوناني في دوره الثالث، يرجع في حقيقة الأمر إلى جانب سياسي، فعندما " جاء الإسكندر ففتح أبواب الثقافة اليونانية للشرق، وفتح بذلك أبواب الثقافة الشرقية لليونانيين، فحدث عن هذا الامتزاج بين الثقافتين مزيج جديد هو ما يسمى باسم " </w:t>
      </w:r>
      <w:proofErr w:type="spellStart"/>
      <w:r w:rsidRPr="004403A4">
        <w:rPr>
          <w:rFonts w:hint="cs"/>
          <w:sz w:val="32"/>
          <w:szCs w:val="32"/>
          <w:rtl/>
          <w:lang w:bidi="ar-SY"/>
        </w:rPr>
        <w:t>الهلِّينستية</w:t>
      </w:r>
      <w:proofErr w:type="spellEnd"/>
      <w:r w:rsidRPr="004403A4">
        <w:rPr>
          <w:rFonts w:hint="cs"/>
          <w:sz w:val="32"/>
          <w:szCs w:val="32"/>
          <w:rtl/>
          <w:lang w:bidi="ar-SY"/>
        </w:rPr>
        <w:t xml:space="preserve">". وبهذا التزاوُج بين الثقافة اليونانية والثقافة الشرقية حدث نوع مما يسميه </w:t>
      </w:r>
      <w:proofErr w:type="spellStart"/>
      <w:r w:rsidRPr="004403A4">
        <w:rPr>
          <w:rFonts w:hint="cs"/>
          <w:sz w:val="32"/>
          <w:szCs w:val="32"/>
          <w:rtl/>
          <w:lang w:bidi="ar-SY"/>
        </w:rPr>
        <w:t>اشبنجلر</w:t>
      </w:r>
      <w:proofErr w:type="spellEnd"/>
      <w:r w:rsidRPr="004403A4">
        <w:rPr>
          <w:rFonts w:hint="cs"/>
          <w:sz w:val="32"/>
          <w:szCs w:val="32"/>
          <w:rtl/>
          <w:lang w:bidi="ar-SY"/>
        </w:rPr>
        <w:t xml:space="preserve"> باسم " التشكل الكاذب ". فقد تقابلت هنا حضارتان، أو بالأحرى تقابلت حضارة واحدة قد بلغت أوجها، مع حضارة أخرى أو ثقافة قد انحلت منذ زمن طويل، ولم تبق فيها إلا حياة ضئيلة. وحينئذ استطاعت الثقافة اليونانية في بادئ الأمر أن تفرض سلطانها: فبعد أن كانت الثقافة الشرقية قائمة، انتصرت الثقافة اليونانية على الثقافة الشرقية.  لكن ــ كما يحدث دائماً من امتزاج جنس أعلى بجنس أدنى ــ حدث فساد وانحطاط في مستوى الجنس الأعلى لحساب الجنس الأدنى. وهكذا حدث بالنسبة إلى الحضارة اليونانية: إذ غزتها الحضارة الشرقية بما فيها من تهاويل وأمور تتصل بالخوارق والسحر، وما فيها من أديان بالمعنى السحري الصوفيّ ــ فخضعت الثقافة اليونانية لهذه العناصر الأجنبية السحرية، ومن ثم أخذت في الاضمحلال حتى أتت على نهايتها"</w:t>
      </w:r>
      <w:r w:rsidRPr="004403A4">
        <w:rPr>
          <w:sz w:val="32"/>
          <w:szCs w:val="32"/>
          <w:vertAlign w:val="superscript"/>
          <w:rtl/>
          <w:lang w:bidi="ar-SY"/>
        </w:rPr>
        <w:footnoteReference w:id="23"/>
      </w:r>
      <w:r w:rsidRPr="004403A4">
        <w:rPr>
          <w:rFonts w:hint="cs"/>
          <w:sz w:val="32"/>
          <w:szCs w:val="32"/>
          <w:rtl/>
          <w:lang w:bidi="ar-SY"/>
        </w:rPr>
        <w:t>.</w:t>
      </w:r>
    </w:p>
    <w:p w:rsidR="004403A4" w:rsidRPr="004403A4" w:rsidRDefault="004403A4" w:rsidP="004403A4">
      <w:pPr>
        <w:bidi/>
        <w:jc w:val="both"/>
        <w:rPr>
          <w:sz w:val="32"/>
          <w:szCs w:val="32"/>
          <w:rtl/>
          <w:lang w:bidi="ar-SY"/>
        </w:rPr>
      </w:pPr>
    </w:p>
    <w:p w:rsidR="004403A4" w:rsidRDefault="004403A4" w:rsidP="004403A4">
      <w:pPr>
        <w:bidi/>
        <w:jc w:val="both"/>
        <w:rPr>
          <w:sz w:val="32"/>
          <w:szCs w:val="32"/>
          <w:rtl/>
          <w:lang w:bidi="ar-SY"/>
        </w:rPr>
      </w:pPr>
      <w:r>
        <w:rPr>
          <w:rFonts w:hint="cs"/>
          <w:sz w:val="32"/>
          <w:szCs w:val="32"/>
          <w:rtl/>
          <w:lang w:bidi="ar-SY"/>
        </w:rPr>
        <w:t xml:space="preserve">      </w:t>
      </w:r>
      <w:r w:rsidRPr="004403A4">
        <w:rPr>
          <w:rFonts w:hint="cs"/>
          <w:sz w:val="32"/>
          <w:szCs w:val="32"/>
          <w:rtl/>
          <w:lang w:bidi="ar-SY"/>
        </w:rPr>
        <w:t>ويلاحظ في الدور الثالث أنه تمَّ تغليب النزعة الحسية في نظرية المعرفة وحتى نظرية الوجود على النزعة العقلية نظراً لتأكيدات الأبيقوريين والرواقيين على أنَّ المعرفة حسَّية والموجود جسميّ. وبذا نلاحظ إهمالاً لدور الوعي الميتافيزيقي القائم على الانتقال من المحسوس إلى المعقول؛ ولئن كانت الأفلاطونية المحدثة أهملت المحسوس لصالح المعقول إلا أن ذلك كان أساسه الكشف الصوفي.</w:t>
      </w:r>
    </w:p>
    <w:p w:rsidR="004403A4" w:rsidRPr="004403A4" w:rsidRDefault="004403A4" w:rsidP="004403A4">
      <w:pPr>
        <w:bidi/>
        <w:jc w:val="both"/>
        <w:rPr>
          <w:sz w:val="32"/>
          <w:szCs w:val="32"/>
          <w:rtl/>
          <w:lang w:bidi="ar-SY"/>
        </w:rPr>
      </w:pPr>
    </w:p>
    <w:p w:rsidR="004403A4" w:rsidRDefault="004403A4" w:rsidP="004403A4">
      <w:pPr>
        <w:bidi/>
        <w:jc w:val="both"/>
        <w:rPr>
          <w:sz w:val="32"/>
          <w:szCs w:val="32"/>
          <w:rtl/>
          <w:lang w:bidi="ar-SY"/>
        </w:rPr>
      </w:pPr>
      <w:r>
        <w:rPr>
          <w:rFonts w:hint="cs"/>
          <w:sz w:val="32"/>
          <w:szCs w:val="32"/>
          <w:rtl/>
          <w:lang w:bidi="ar-SY"/>
        </w:rPr>
        <w:t xml:space="preserve">      </w:t>
      </w:r>
      <w:r w:rsidRPr="004403A4">
        <w:rPr>
          <w:rFonts w:hint="cs"/>
          <w:sz w:val="32"/>
          <w:szCs w:val="32"/>
          <w:rtl/>
          <w:lang w:bidi="ar-SY"/>
        </w:rPr>
        <w:t>وقد كانت الغاية الأساسية للوعي الفلسفي اليوناني في دوره الثالث هي غاية عملية ناجمة عن حالة وجدانية أخلاقية فالوصول إلى الطمأنينة أو السعادة سواء عبر اللذة العقلية عند الأبيقوريين أو الوفاق مع الطبيعة عند الرواقيين أو الاتحاد بالأول عند الأفلاطونيين المحدثين.</w:t>
      </w:r>
    </w:p>
    <w:p w:rsidR="004403A4" w:rsidRPr="004403A4" w:rsidRDefault="004403A4" w:rsidP="004403A4">
      <w:pPr>
        <w:bidi/>
        <w:jc w:val="both"/>
        <w:rPr>
          <w:sz w:val="32"/>
          <w:szCs w:val="32"/>
          <w:rtl/>
          <w:lang w:bidi="ar-SY"/>
        </w:rPr>
      </w:pPr>
    </w:p>
    <w:p w:rsidR="004403A4" w:rsidRPr="004403A4" w:rsidRDefault="004403A4" w:rsidP="004403A4">
      <w:pPr>
        <w:bidi/>
        <w:jc w:val="both"/>
        <w:rPr>
          <w:sz w:val="32"/>
          <w:szCs w:val="32"/>
          <w:rtl/>
          <w:lang w:bidi="ar-SY"/>
        </w:rPr>
      </w:pPr>
      <w:r>
        <w:rPr>
          <w:rFonts w:hint="cs"/>
          <w:sz w:val="32"/>
          <w:szCs w:val="32"/>
          <w:rtl/>
          <w:lang w:bidi="ar-SY"/>
        </w:rPr>
        <w:t xml:space="preserve">      </w:t>
      </w:r>
      <w:r w:rsidRPr="004403A4">
        <w:rPr>
          <w:rFonts w:hint="cs"/>
          <w:sz w:val="32"/>
          <w:szCs w:val="32"/>
          <w:rtl/>
          <w:lang w:bidi="ar-SY"/>
        </w:rPr>
        <w:t xml:space="preserve">وبالمقابل يمكن التأكيد أنَّ الوعي الفلسفي الأفلاطوني المحدث يتمتَّع بهوية تكاد تكون مستقلة عن الوعي الفلسفي اليوناني في دوره الثالث. وهذا يدل على توتر وتناقض في حركة تطور الفلسفة اليونانية أفضى بها إلى الانتهاء والزوال.  </w:t>
      </w:r>
    </w:p>
    <w:p w:rsidR="004403A4" w:rsidRPr="004403A4" w:rsidRDefault="004403A4" w:rsidP="004403A4">
      <w:pPr>
        <w:bidi/>
        <w:jc w:val="both"/>
        <w:rPr>
          <w:sz w:val="32"/>
          <w:szCs w:val="32"/>
          <w:rtl/>
          <w:lang w:bidi="ar-SY"/>
        </w:rPr>
      </w:pPr>
    </w:p>
    <w:p w:rsidR="001A144A" w:rsidRPr="004403A4" w:rsidRDefault="00AC7228" w:rsidP="004403A4">
      <w:pPr>
        <w:bidi/>
        <w:jc w:val="both"/>
        <w:rPr>
          <w:sz w:val="32"/>
          <w:szCs w:val="32"/>
          <w:lang w:bidi="ar-SY"/>
        </w:rPr>
      </w:pPr>
    </w:p>
    <w:sectPr w:rsidR="001A144A" w:rsidRPr="004403A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28" w:rsidRDefault="00AC7228" w:rsidP="004403A4">
      <w:pPr>
        <w:spacing w:after="0" w:line="240" w:lineRule="auto"/>
      </w:pPr>
      <w:r>
        <w:separator/>
      </w:r>
    </w:p>
  </w:endnote>
  <w:endnote w:type="continuationSeparator" w:id="0">
    <w:p w:rsidR="00AC7228" w:rsidRDefault="00AC7228" w:rsidP="00440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Tarikh">
    <w:charset w:val="B2"/>
    <w:family w:val="auto"/>
    <w:pitch w:val="variable"/>
    <w:sig w:usb0="00006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28" w:rsidRDefault="00AC7228" w:rsidP="004403A4">
      <w:pPr>
        <w:spacing w:after="0" w:line="240" w:lineRule="auto"/>
      </w:pPr>
      <w:r>
        <w:separator/>
      </w:r>
    </w:p>
  </w:footnote>
  <w:footnote w:type="continuationSeparator" w:id="0">
    <w:p w:rsidR="00AC7228" w:rsidRDefault="00AC7228" w:rsidP="004403A4">
      <w:pPr>
        <w:spacing w:after="0" w:line="240" w:lineRule="auto"/>
      </w:pPr>
      <w:r>
        <w:continuationSeparator/>
      </w:r>
    </w:p>
  </w:footnote>
  <w:footnote w:id="1">
    <w:p w:rsidR="004403A4" w:rsidRPr="008226FE" w:rsidRDefault="004403A4" w:rsidP="004403A4">
      <w:pPr>
        <w:pStyle w:val="FootnoteText"/>
        <w:bidi/>
        <w:rPr>
          <w:rFonts w:cs="AlTarikh"/>
          <w:lang w:bidi="ar-SY"/>
        </w:rPr>
      </w:pPr>
      <w:r w:rsidRPr="008226FE">
        <w:rPr>
          <w:rStyle w:val="FootnoteReference"/>
          <w:rFonts w:cs="AlTarikh"/>
        </w:rPr>
        <w:footnoteRef/>
      </w:r>
      <w:r w:rsidRPr="008226FE">
        <w:rPr>
          <w:rFonts w:cs="AlTarikh" w:hint="cs"/>
          <w:rtl/>
        </w:rPr>
        <w:t xml:space="preserve">-  </w:t>
      </w:r>
      <w:r w:rsidRPr="008226FE">
        <w:rPr>
          <w:rFonts w:cs="AlTarikh" w:hint="cs"/>
          <w:rtl/>
          <w:lang w:bidi="ar-SY"/>
        </w:rPr>
        <w:t>أمين، عثمان، الفلسفة الرواقية، مطبعة لجنة التأليف</w:t>
      </w:r>
      <w:r>
        <w:rPr>
          <w:rFonts w:cs="AlTarikh" w:hint="cs"/>
          <w:rtl/>
          <w:lang w:bidi="ar-SY"/>
        </w:rPr>
        <w:t xml:space="preserve"> و</w:t>
      </w:r>
      <w:r w:rsidRPr="008226FE">
        <w:rPr>
          <w:rFonts w:cs="AlTarikh" w:hint="cs"/>
          <w:rtl/>
          <w:lang w:bidi="ar-SY"/>
        </w:rPr>
        <w:t>الترجمة</w:t>
      </w:r>
      <w:r>
        <w:rPr>
          <w:rFonts w:cs="AlTarikh" w:hint="cs"/>
          <w:rtl/>
          <w:lang w:bidi="ar-SY"/>
        </w:rPr>
        <w:t xml:space="preserve"> و</w:t>
      </w:r>
      <w:r w:rsidRPr="008226FE">
        <w:rPr>
          <w:rFonts w:cs="AlTarikh" w:hint="cs"/>
          <w:rtl/>
          <w:lang w:bidi="ar-SY"/>
        </w:rPr>
        <w:t>النشر</w:t>
      </w:r>
      <w:r>
        <w:rPr>
          <w:rFonts w:cs="AlTarikh" w:hint="cs"/>
          <w:rtl/>
          <w:lang w:bidi="ar-SY"/>
        </w:rPr>
        <w:t>،</w:t>
      </w:r>
      <w:r w:rsidRPr="008226FE">
        <w:rPr>
          <w:rFonts w:cs="AlTarikh" w:hint="cs"/>
          <w:rtl/>
          <w:lang w:bidi="ar-SY"/>
        </w:rPr>
        <w:t xml:space="preserve"> القاهرة، 1945، ص: 59.</w:t>
      </w:r>
    </w:p>
  </w:footnote>
  <w:footnote w:id="2">
    <w:p w:rsidR="004403A4" w:rsidRPr="008226FE" w:rsidRDefault="004403A4" w:rsidP="004403A4">
      <w:pPr>
        <w:pStyle w:val="FootnoteText"/>
        <w:bidi/>
        <w:rPr>
          <w:rFonts w:cs="AlTarikh"/>
          <w:lang w:bidi="ar-SY"/>
        </w:rPr>
      </w:pPr>
      <w:r w:rsidRPr="008226FE">
        <w:rPr>
          <w:rStyle w:val="FootnoteReference"/>
          <w:rFonts w:cs="AlTarikh"/>
        </w:rPr>
        <w:footnoteRef/>
      </w:r>
      <w:r w:rsidRPr="008226FE">
        <w:rPr>
          <w:rFonts w:cs="AlTarikh" w:hint="cs"/>
          <w:rtl/>
        </w:rPr>
        <w:t xml:space="preserve"> -  </w:t>
      </w:r>
      <w:r>
        <w:rPr>
          <w:rFonts w:cs="AlTarikh" w:hint="cs"/>
          <w:rtl/>
          <w:lang w:bidi="ar-SY"/>
        </w:rPr>
        <w:t>المرجع نفسه، الموض</w:t>
      </w:r>
      <w:r w:rsidRPr="008226FE">
        <w:rPr>
          <w:rFonts w:cs="AlTarikh" w:hint="cs"/>
          <w:rtl/>
          <w:lang w:bidi="ar-SY"/>
        </w:rPr>
        <w:t>ع نفسه.</w:t>
      </w:r>
    </w:p>
  </w:footnote>
  <w:footnote w:id="3">
    <w:p w:rsidR="004403A4" w:rsidRPr="008226FE" w:rsidRDefault="004403A4" w:rsidP="004403A4">
      <w:pPr>
        <w:pStyle w:val="FootnoteText"/>
        <w:bidi/>
        <w:rPr>
          <w:rFonts w:cs="AlTarikh"/>
          <w:lang w:bidi="ar-SY"/>
        </w:rPr>
      </w:pPr>
      <w:r w:rsidRPr="008226FE">
        <w:rPr>
          <w:rStyle w:val="FootnoteReference"/>
          <w:rFonts w:cs="AlTarikh"/>
        </w:rPr>
        <w:footnoteRef/>
      </w:r>
      <w:r w:rsidRPr="008226FE">
        <w:rPr>
          <w:rFonts w:cs="AlTarikh" w:hint="cs"/>
          <w:rtl/>
        </w:rPr>
        <w:t xml:space="preserve"> -  </w:t>
      </w:r>
      <w:r w:rsidRPr="008226FE">
        <w:rPr>
          <w:rFonts w:cs="AlTarikh" w:hint="cs"/>
          <w:rtl/>
          <w:lang w:bidi="ar-SY"/>
        </w:rPr>
        <w:t>المرجع نفسه، ص: 63-64.</w:t>
      </w:r>
    </w:p>
  </w:footnote>
  <w:footnote w:id="4">
    <w:p w:rsidR="004403A4" w:rsidRPr="008226FE" w:rsidRDefault="004403A4" w:rsidP="004403A4">
      <w:pPr>
        <w:pStyle w:val="FootnoteText"/>
        <w:bidi/>
        <w:rPr>
          <w:rFonts w:cs="AlTarikh"/>
          <w:lang w:bidi="ar-SY"/>
        </w:rPr>
      </w:pPr>
      <w:r w:rsidRPr="008226FE">
        <w:rPr>
          <w:rStyle w:val="FootnoteReference"/>
          <w:rFonts w:cs="AlTarikh"/>
        </w:rPr>
        <w:footnoteRef/>
      </w:r>
      <w:r w:rsidRPr="008226FE">
        <w:rPr>
          <w:rFonts w:cs="AlTarikh" w:hint="cs"/>
          <w:rtl/>
        </w:rPr>
        <w:t xml:space="preserve"> - </w:t>
      </w:r>
      <w:r w:rsidRPr="008226FE">
        <w:rPr>
          <w:rFonts w:cs="AlTarikh" w:hint="cs"/>
          <w:rtl/>
          <w:lang w:bidi="ar-SY"/>
        </w:rPr>
        <w:t>كرم، يوسف</w:t>
      </w:r>
      <w:r>
        <w:rPr>
          <w:rFonts w:cs="AlTarikh" w:hint="cs"/>
          <w:rtl/>
          <w:lang w:bidi="ar-SY"/>
        </w:rPr>
        <w:t>،</w:t>
      </w:r>
      <w:r w:rsidRPr="008226FE">
        <w:rPr>
          <w:rFonts w:cs="AlTarikh" w:hint="cs"/>
          <w:rtl/>
          <w:lang w:bidi="ar-SY"/>
        </w:rPr>
        <w:t xml:space="preserve"> تاريخ الفلسفة اليونانية، ص: 224.</w:t>
      </w:r>
    </w:p>
  </w:footnote>
  <w:footnote w:id="5">
    <w:p w:rsidR="004403A4" w:rsidRPr="008226FE" w:rsidRDefault="004403A4" w:rsidP="004403A4">
      <w:pPr>
        <w:pStyle w:val="FootnoteText"/>
        <w:bidi/>
        <w:rPr>
          <w:rFonts w:cs="AlTarikh"/>
          <w:lang w:bidi="ar-SY"/>
        </w:rPr>
      </w:pPr>
      <w:r w:rsidRPr="008226FE">
        <w:rPr>
          <w:rStyle w:val="FootnoteReference"/>
          <w:rFonts w:cs="AlTarikh"/>
        </w:rPr>
        <w:footnoteRef/>
      </w:r>
      <w:r w:rsidRPr="008226FE">
        <w:rPr>
          <w:rFonts w:cs="AlTarikh" w:hint="cs"/>
          <w:rtl/>
        </w:rPr>
        <w:t xml:space="preserve">-  </w:t>
      </w:r>
      <w:r>
        <w:rPr>
          <w:rFonts w:cs="AlTarikh" w:hint="cs"/>
          <w:rtl/>
          <w:lang w:bidi="ar-SY"/>
        </w:rPr>
        <w:t>المرجع نفسه</w:t>
      </w:r>
      <w:r w:rsidRPr="008226FE">
        <w:rPr>
          <w:rFonts w:cs="AlTarikh" w:hint="cs"/>
          <w:rtl/>
          <w:lang w:bidi="ar-SY"/>
        </w:rPr>
        <w:t>، ص: 224.</w:t>
      </w:r>
    </w:p>
  </w:footnote>
  <w:footnote w:id="6">
    <w:p w:rsidR="004403A4" w:rsidRPr="008226FE" w:rsidRDefault="004403A4" w:rsidP="004403A4">
      <w:pPr>
        <w:pStyle w:val="FootnoteText"/>
        <w:bidi/>
        <w:rPr>
          <w:rFonts w:cs="AlTarikh"/>
          <w:lang w:bidi="ar-SY"/>
        </w:rPr>
      </w:pPr>
      <w:r w:rsidRPr="008226FE">
        <w:rPr>
          <w:rStyle w:val="FootnoteReference"/>
          <w:rFonts w:cs="AlTarikh"/>
        </w:rPr>
        <w:footnoteRef/>
      </w:r>
      <w:r w:rsidRPr="008226FE">
        <w:rPr>
          <w:rFonts w:cs="AlTarikh" w:hint="cs"/>
          <w:rtl/>
        </w:rPr>
        <w:t xml:space="preserve">-  </w:t>
      </w:r>
      <w:r w:rsidRPr="008226FE">
        <w:rPr>
          <w:rFonts w:cs="AlTarikh" w:hint="cs"/>
          <w:rtl/>
          <w:lang w:bidi="ar-SY"/>
        </w:rPr>
        <w:t>أمين، عثمان، الفلسفة الرواقية، مرجع سبق ذكره، ص: 71.</w:t>
      </w:r>
    </w:p>
  </w:footnote>
  <w:footnote w:id="7">
    <w:p w:rsidR="004403A4" w:rsidRPr="008226FE" w:rsidRDefault="004403A4" w:rsidP="004403A4">
      <w:pPr>
        <w:pStyle w:val="FootnoteText"/>
        <w:bidi/>
        <w:rPr>
          <w:rFonts w:cs="AlTarikh"/>
          <w:lang w:bidi="ar-SY"/>
        </w:rPr>
      </w:pPr>
      <w:r w:rsidRPr="008226FE">
        <w:rPr>
          <w:rStyle w:val="FootnoteReference"/>
          <w:rFonts w:cs="AlTarikh"/>
        </w:rPr>
        <w:footnoteRef/>
      </w:r>
      <w:r w:rsidRPr="008226FE">
        <w:rPr>
          <w:rFonts w:cs="AlTarikh" w:hint="cs"/>
          <w:rtl/>
        </w:rPr>
        <w:t xml:space="preserve">- </w:t>
      </w:r>
      <w:r w:rsidRPr="008226FE">
        <w:rPr>
          <w:rFonts w:cs="AlTarikh" w:hint="cs"/>
          <w:rtl/>
          <w:lang w:bidi="ar-SY"/>
        </w:rPr>
        <w:t>المرجع نفسه، ص: 71.</w:t>
      </w:r>
    </w:p>
  </w:footnote>
  <w:footnote w:id="8">
    <w:p w:rsidR="004403A4" w:rsidRPr="008226FE" w:rsidRDefault="004403A4" w:rsidP="004403A4">
      <w:pPr>
        <w:pStyle w:val="FootnoteText"/>
        <w:bidi/>
        <w:rPr>
          <w:rFonts w:cs="AlTarikh"/>
        </w:rPr>
      </w:pPr>
      <w:r w:rsidRPr="008226FE">
        <w:rPr>
          <w:rStyle w:val="FootnoteReference"/>
          <w:rFonts w:cs="AlTarikh"/>
        </w:rPr>
        <w:footnoteRef/>
      </w:r>
      <w:r w:rsidRPr="008226FE">
        <w:rPr>
          <w:rFonts w:cs="AlTarikh" w:hint="cs"/>
          <w:rtl/>
        </w:rPr>
        <w:t>-  المرجع نفسه، ص: 82</w:t>
      </w:r>
    </w:p>
  </w:footnote>
  <w:footnote w:id="9">
    <w:p w:rsidR="004403A4" w:rsidRPr="008226FE" w:rsidRDefault="004403A4" w:rsidP="004403A4">
      <w:pPr>
        <w:pStyle w:val="FootnoteText"/>
        <w:bidi/>
        <w:rPr>
          <w:rFonts w:cs="AlTarikh"/>
          <w:rtl/>
        </w:rPr>
      </w:pPr>
      <w:r w:rsidRPr="008226FE">
        <w:rPr>
          <w:rStyle w:val="FootnoteReference"/>
          <w:rFonts w:cs="AlTarikh"/>
        </w:rPr>
        <w:footnoteRef/>
      </w:r>
      <w:r w:rsidRPr="008226FE">
        <w:rPr>
          <w:rFonts w:cs="AlTarikh"/>
          <w:rtl/>
        </w:rPr>
        <w:t xml:space="preserve"> </w:t>
      </w:r>
      <w:r w:rsidRPr="008226FE">
        <w:rPr>
          <w:rFonts w:cs="AlTarikh" w:hint="cs"/>
          <w:rtl/>
        </w:rPr>
        <w:t>- المرجع نفسه، ص: 116</w:t>
      </w:r>
      <w:r>
        <w:rPr>
          <w:rFonts w:cs="AlTarikh" w:hint="cs"/>
          <w:rtl/>
          <w:lang w:bidi="ar-SY"/>
        </w:rPr>
        <w:t>ــ</w:t>
      </w:r>
      <w:r w:rsidRPr="008226FE">
        <w:rPr>
          <w:rFonts w:cs="AlTarikh" w:hint="cs"/>
          <w:rtl/>
        </w:rPr>
        <w:t xml:space="preserve"> 117.</w:t>
      </w:r>
    </w:p>
  </w:footnote>
  <w:footnote w:id="10">
    <w:p w:rsidR="004403A4" w:rsidRPr="008226FE" w:rsidRDefault="004403A4" w:rsidP="004403A4">
      <w:pPr>
        <w:pStyle w:val="FootnoteText"/>
        <w:bidi/>
        <w:rPr>
          <w:rFonts w:cs="AlTarikh"/>
          <w:rtl/>
        </w:rPr>
      </w:pPr>
      <w:r w:rsidRPr="008226FE">
        <w:rPr>
          <w:rStyle w:val="FootnoteReference"/>
          <w:rFonts w:cs="AlTarikh"/>
        </w:rPr>
        <w:footnoteRef/>
      </w:r>
      <w:r w:rsidRPr="008226FE">
        <w:rPr>
          <w:rFonts w:cs="AlTarikh" w:hint="cs"/>
          <w:rtl/>
        </w:rPr>
        <w:t xml:space="preserve"> -  كرم، يوسف، تاريخ الفلسفة اليونانية، مرجع سبق ذكره</w:t>
      </w:r>
      <w:r>
        <w:rPr>
          <w:rFonts w:cs="AlTarikh" w:hint="cs"/>
          <w:rtl/>
        </w:rPr>
        <w:t>،</w:t>
      </w:r>
      <w:r w:rsidRPr="008226FE">
        <w:rPr>
          <w:rFonts w:cs="AlTarikh" w:hint="cs"/>
          <w:rtl/>
        </w:rPr>
        <w:t xml:space="preserve"> ص، 228.</w:t>
      </w:r>
    </w:p>
  </w:footnote>
  <w:footnote w:id="11">
    <w:p w:rsidR="004403A4" w:rsidRPr="008226FE" w:rsidRDefault="004403A4" w:rsidP="004403A4">
      <w:pPr>
        <w:pStyle w:val="FootnoteText"/>
        <w:bidi/>
        <w:rPr>
          <w:rFonts w:cs="AlTarikh"/>
          <w:rtl/>
        </w:rPr>
      </w:pPr>
      <w:r w:rsidRPr="008226FE">
        <w:rPr>
          <w:rStyle w:val="FootnoteReference"/>
          <w:rFonts w:cs="AlTarikh"/>
        </w:rPr>
        <w:footnoteRef/>
      </w:r>
      <w:r w:rsidRPr="008226FE">
        <w:rPr>
          <w:rFonts w:cs="AlTarikh"/>
          <w:rtl/>
        </w:rPr>
        <w:t xml:space="preserve"> </w:t>
      </w:r>
      <w:r w:rsidRPr="008226FE">
        <w:rPr>
          <w:rFonts w:cs="AlTarikh" w:hint="cs"/>
          <w:rtl/>
        </w:rPr>
        <w:t>- المرجع نفسه، ص: 227.</w:t>
      </w:r>
    </w:p>
  </w:footnote>
  <w:footnote w:id="12">
    <w:p w:rsidR="004403A4" w:rsidRPr="008226FE" w:rsidRDefault="004403A4" w:rsidP="004403A4">
      <w:pPr>
        <w:pStyle w:val="FootnoteText"/>
        <w:bidi/>
        <w:rPr>
          <w:rFonts w:cs="AlTarikh"/>
          <w:rtl/>
        </w:rPr>
      </w:pPr>
      <w:r w:rsidRPr="008226FE">
        <w:rPr>
          <w:rStyle w:val="FootnoteReference"/>
          <w:rFonts w:cs="AlTarikh"/>
        </w:rPr>
        <w:footnoteRef/>
      </w:r>
      <w:r w:rsidRPr="008226FE">
        <w:rPr>
          <w:rFonts w:cs="AlTarikh"/>
          <w:rtl/>
        </w:rPr>
        <w:t xml:space="preserve"> </w:t>
      </w:r>
      <w:r w:rsidRPr="008226FE">
        <w:rPr>
          <w:rFonts w:cs="AlTarikh" w:hint="cs"/>
          <w:rtl/>
        </w:rPr>
        <w:t>- أمين، عثمان، الفلسفة الرواقية، مرجع سبق ذكره</w:t>
      </w:r>
      <w:r>
        <w:rPr>
          <w:rFonts w:cs="AlTarikh" w:hint="cs"/>
          <w:rtl/>
        </w:rPr>
        <w:t>،</w:t>
      </w:r>
      <w:r w:rsidRPr="008226FE">
        <w:rPr>
          <w:rFonts w:cs="AlTarikh" w:hint="cs"/>
          <w:rtl/>
        </w:rPr>
        <w:t xml:space="preserve"> ص: 132.</w:t>
      </w:r>
    </w:p>
  </w:footnote>
  <w:footnote w:id="13">
    <w:p w:rsidR="004403A4" w:rsidRPr="008226FE" w:rsidRDefault="004403A4" w:rsidP="004403A4">
      <w:pPr>
        <w:pStyle w:val="FootnoteText"/>
        <w:bidi/>
        <w:rPr>
          <w:rFonts w:cs="AlTarikh"/>
          <w:rtl/>
          <w:lang w:bidi="ar-SY"/>
        </w:rPr>
      </w:pPr>
      <w:r w:rsidRPr="008226FE">
        <w:rPr>
          <w:rStyle w:val="FootnoteReference"/>
          <w:rFonts w:cs="AlTarikh"/>
        </w:rPr>
        <w:footnoteRef/>
      </w:r>
      <w:r w:rsidRPr="008226FE">
        <w:rPr>
          <w:rFonts w:cs="AlTarikh"/>
          <w:rtl/>
        </w:rPr>
        <w:t xml:space="preserve"> </w:t>
      </w:r>
      <w:r w:rsidRPr="008226FE">
        <w:rPr>
          <w:rFonts w:cs="AlTarikh" w:hint="cs"/>
          <w:rtl/>
        </w:rPr>
        <w:t>- بدوي، عبد الرحمن، موسوعة الفلسفة</w:t>
      </w:r>
      <w:r>
        <w:rPr>
          <w:rFonts w:cs="AlTarikh" w:hint="cs"/>
          <w:rtl/>
        </w:rPr>
        <w:t>،</w:t>
      </w:r>
      <w:r w:rsidRPr="008226FE">
        <w:rPr>
          <w:rFonts w:cs="AlTarikh" w:hint="cs"/>
          <w:rtl/>
        </w:rPr>
        <w:t xml:space="preserve"> الجزء الثاني، مرجع سبق ذكره، </w:t>
      </w:r>
      <w:proofErr w:type="gramStart"/>
      <w:r w:rsidRPr="008226FE">
        <w:rPr>
          <w:rFonts w:cs="AlTarikh" w:hint="cs"/>
          <w:rtl/>
        </w:rPr>
        <w:t>مادة :</w:t>
      </w:r>
      <w:proofErr w:type="gramEnd"/>
      <w:r w:rsidRPr="008226FE">
        <w:rPr>
          <w:rFonts w:cs="AlTarikh" w:hint="cs"/>
          <w:rtl/>
        </w:rPr>
        <w:t xml:space="preserve"> وحدة الوجود.</w:t>
      </w:r>
      <w:r>
        <w:rPr>
          <w:rFonts w:cs="AlTarikh" w:hint="cs"/>
          <w:rtl/>
          <w:lang w:bidi="ar-SY"/>
        </w:rPr>
        <w:t>(ص:625).</w:t>
      </w:r>
    </w:p>
  </w:footnote>
  <w:footnote w:id="14">
    <w:p w:rsidR="004403A4" w:rsidRPr="008226FE" w:rsidRDefault="004403A4" w:rsidP="004403A4">
      <w:pPr>
        <w:pStyle w:val="FootnoteText"/>
        <w:bidi/>
        <w:rPr>
          <w:rFonts w:cs="AlTarikh"/>
          <w:rtl/>
        </w:rPr>
      </w:pPr>
      <w:r w:rsidRPr="008226FE">
        <w:rPr>
          <w:rFonts w:cs="AlTarikh"/>
        </w:rPr>
        <w:t>-</w:t>
      </w:r>
      <w:r w:rsidRPr="008226FE">
        <w:rPr>
          <w:rStyle w:val="FootnoteReference"/>
          <w:rFonts w:cs="AlTarikh"/>
        </w:rPr>
        <w:footnoteRef/>
      </w:r>
      <w:r w:rsidRPr="008226FE">
        <w:rPr>
          <w:rFonts w:cs="AlTarikh"/>
          <w:rtl/>
        </w:rPr>
        <w:t xml:space="preserve"> </w:t>
      </w:r>
      <w:proofErr w:type="spellStart"/>
      <w:r w:rsidRPr="008226FE">
        <w:rPr>
          <w:rFonts w:cs="AlTarikh" w:hint="cs"/>
          <w:rtl/>
        </w:rPr>
        <w:t>نيتشه</w:t>
      </w:r>
      <w:proofErr w:type="spellEnd"/>
      <w:r w:rsidRPr="008226FE">
        <w:rPr>
          <w:rFonts w:cs="AlTarikh" w:hint="cs"/>
          <w:rtl/>
        </w:rPr>
        <w:t>، فردريك، ما وراء الخير</w:t>
      </w:r>
      <w:r>
        <w:rPr>
          <w:rFonts w:cs="AlTarikh" w:hint="cs"/>
          <w:rtl/>
        </w:rPr>
        <w:t xml:space="preserve"> </w:t>
      </w:r>
      <w:proofErr w:type="spellStart"/>
      <w:r>
        <w:rPr>
          <w:rFonts w:cs="AlTarikh" w:hint="cs"/>
          <w:rtl/>
        </w:rPr>
        <w:t>و</w:t>
      </w:r>
      <w:r w:rsidRPr="008226FE">
        <w:rPr>
          <w:rFonts w:cs="AlTarikh" w:hint="cs"/>
          <w:rtl/>
        </w:rPr>
        <w:t>الشر،</w:t>
      </w:r>
      <w:r>
        <w:rPr>
          <w:rFonts w:cs="AlTarikh" w:hint="cs"/>
          <w:rtl/>
        </w:rPr>
        <w:t>ترجمة</w:t>
      </w:r>
      <w:proofErr w:type="gramStart"/>
      <w:r>
        <w:rPr>
          <w:rFonts w:cs="AlTarikh" w:hint="cs"/>
          <w:rtl/>
        </w:rPr>
        <w:t>:جيزيلا</w:t>
      </w:r>
      <w:proofErr w:type="spellEnd"/>
      <w:proofErr w:type="gramEnd"/>
      <w:r>
        <w:rPr>
          <w:rFonts w:cs="AlTarikh" w:hint="cs"/>
          <w:rtl/>
        </w:rPr>
        <w:t xml:space="preserve"> </w:t>
      </w:r>
      <w:proofErr w:type="spellStart"/>
      <w:r>
        <w:rPr>
          <w:rFonts w:cs="AlTarikh" w:hint="cs"/>
          <w:rtl/>
        </w:rPr>
        <w:t>فالور</w:t>
      </w:r>
      <w:proofErr w:type="spellEnd"/>
      <w:r>
        <w:rPr>
          <w:rFonts w:cs="AlTarikh" w:hint="cs"/>
          <w:rtl/>
        </w:rPr>
        <w:t xml:space="preserve"> حجار،</w:t>
      </w:r>
      <w:r w:rsidRPr="008226FE">
        <w:rPr>
          <w:rFonts w:cs="AlTarikh" w:hint="cs"/>
          <w:rtl/>
        </w:rPr>
        <w:t xml:space="preserve"> غروب في، بيروت، الطبعة الأولى، 1995، ص: 27.</w:t>
      </w:r>
    </w:p>
  </w:footnote>
  <w:footnote w:id="15">
    <w:p w:rsidR="004403A4" w:rsidRPr="008226FE" w:rsidRDefault="004403A4" w:rsidP="004403A4">
      <w:pPr>
        <w:pStyle w:val="FootnoteText"/>
        <w:bidi/>
        <w:rPr>
          <w:rFonts w:cs="AlTarikh"/>
          <w:rtl/>
        </w:rPr>
      </w:pPr>
      <w:r w:rsidRPr="008226FE">
        <w:rPr>
          <w:rFonts w:cs="AlTarikh"/>
        </w:rPr>
        <w:t>-</w:t>
      </w:r>
      <w:r w:rsidRPr="008226FE">
        <w:rPr>
          <w:rStyle w:val="FootnoteReference"/>
          <w:rFonts w:cs="AlTarikh"/>
        </w:rPr>
        <w:footnoteRef/>
      </w:r>
      <w:r w:rsidRPr="008226FE">
        <w:rPr>
          <w:rFonts w:cs="AlTarikh"/>
          <w:rtl/>
        </w:rPr>
        <w:t xml:space="preserve">  </w:t>
      </w:r>
      <w:r w:rsidRPr="008226FE">
        <w:rPr>
          <w:rFonts w:cs="AlTarikh" w:hint="cs"/>
          <w:rtl/>
        </w:rPr>
        <w:t>فخري، ماجد، تاريخ الفلسفة اليونانية</w:t>
      </w:r>
      <w:r>
        <w:rPr>
          <w:rFonts w:cs="AlTarikh" w:hint="cs"/>
          <w:rtl/>
        </w:rPr>
        <w:t>،</w:t>
      </w:r>
      <w:r w:rsidRPr="008226FE">
        <w:rPr>
          <w:rFonts w:cs="AlTarikh" w:hint="cs"/>
          <w:rtl/>
        </w:rPr>
        <w:t xml:space="preserve"> مرجع سبق ذكره، ص: 176.</w:t>
      </w:r>
    </w:p>
  </w:footnote>
  <w:footnote w:id="16">
    <w:p w:rsidR="004403A4" w:rsidRPr="008226FE" w:rsidRDefault="004403A4" w:rsidP="004403A4">
      <w:pPr>
        <w:pStyle w:val="FootnoteText"/>
        <w:bidi/>
        <w:rPr>
          <w:rFonts w:cs="AlTarikh"/>
          <w:rtl/>
        </w:rPr>
      </w:pPr>
      <w:r w:rsidRPr="008226FE">
        <w:rPr>
          <w:rStyle w:val="FootnoteReference"/>
          <w:rFonts w:cs="AlTarikh"/>
        </w:rPr>
        <w:sym w:font="Symbol" w:char="002A"/>
      </w:r>
      <w:r w:rsidRPr="008226FE">
        <w:rPr>
          <w:rFonts w:cs="AlTarikh" w:hint="cs"/>
          <w:rtl/>
        </w:rPr>
        <w:t xml:space="preserve"> الأفلاطونية المحدثة: من أوائل أعلامها </w:t>
      </w:r>
      <w:proofErr w:type="spellStart"/>
      <w:r w:rsidRPr="008226FE">
        <w:rPr>
          <w:rFonts w:cs="AlTarikh" w:hint="cs"/>
          <w:rtl/>
        </w:rPr>
        <w:t>يودورس</w:t>
      </w:r>
      <w:proofErr w:type="spellEnd"/>
      <w:r w:rsidRPr="008226FE">
        <w:rPr>
          <w:rFonts w:cs="AlTarikh" w:hint="cs"/>
          <w:rtl/>
        </w:rPr>
        <w:t xml:space="preserve"> الإسكندراني </w:t>
      </w:r>
      <w:proofErr w:type="gramStart"/>
      <w:r w:rsidRPr="008226FE">
        <w:rPr>
          <w:rFonts w:cs="AlTarikh" w:hint="cs"/>
          <w:rtl/>
        </w:rPr>
        <w:t>( 25</w:t>
      </w:r>
      <w:proofErr w:type="gramEnd"/>
      <w:r w:rsidRPr="008226FE">
        <w:rPr>
          <w:rFonts w:cs="AlTarikh" w:hint="cs"/>
          <w:rtl/>
        </w:rPr>
        <w:t xml:space="preserve"> ق.م) </w:t>
      </w:r>
      <w:proofErr w:type="spellStart"/>
      <w:r w:rsidRPr="008226FE">
        <w:rPr>
          <w:rFonts w:cs="AlTarikh" w:hint="cs"/>
          <w:rtl/>
        </w:rPr>
        <w:t>بلوطارخس</w:t>
      </w:r>
      <w:proofErr w:type="spellEnd"/>
      <w:r w:rsidRPr="008226FE">
        <w:rPr>
          <w:rFonts w:cs="AlTarikh" w:hint="cs"/>
          <w:rtl/>
        </w:rPr>
        <w:t xml:space="preserve"> </w:t>
      </w:r>
      <w:proofErr w:type="spellStart"/>
      <w:r w:rsidRPr="008226FE">
        <w:rPr>
          <w:rFonts w:cs="AlTarikh" w:hint="cs"/>
          <w:rtl/>
        </w:rPr>
        <w:t>الخيرونيائي</w:t>
      </w:r>
      <w:proofErr w:type="spellEnd"/>
      <w:r w:rsidRPr="008226FE">
        <w:rPr>
          <w:rFonts w:cs="AlTarikh" w:hint="cs"/>
          <w:rtl/>
        </w:rPr>
        <w:t xml:space="preserve"> ( مات 120 </w:t>
      </w:r>
      <w:proofErr w:type="spellStart"/>
      <w:r w:rsidRPr="008226FE">
        <w:rPr>
          <w:rFonts w:cs="AlTarikh" w:hint="cs"/>
          <w:rtl/>
        </w:rPr>
        <w:t>ب.م</w:t>
      </w:r>
      <w:proofErr w:type="spellEnd"/>
      <w:r w:rsidRPr="008226FE">
        <w:rPr>
          <w:rFonts w:cs="AlTarikh" w:hint="cs"/>
          <w:rtl/>
        </w:rPr>
        <w:t>)،</w:t>
      </w:r>
      <w:r>
        <w:rPr>
          <w:rFonts w:cs="AlTarikh" w:hint="cs"/>
          <w:rtl/>
        </w:rPr>
        <w:t xml:space="preserve"> و</w:t>
      </w:r>
      <w:r w:rsidRPr="008226FE">
        <w:rPr>
          <w:rFonts w:cs="AlTarikh" w:hint="cs"/>
          <w:rtl/>
        </w:rPr>
        <w:t xml:space="preserve">من أعلام الأفلاطونية الوسطى </w:t>
      </w:r>
      <w:proofErr w:type="spellStart"/>
      <w:r w:rsidRPr="008226FE">
        <w:rPr>
          <w:rFonts w:cs="AlTarikh" w:hint="cs"/>
          <w:rtl/>
        </w:rPr>
        <w:t>ألبينوس</w:t>
      </w:r>
      <w:proofErr w:type="spellEnd"/>
      <w:r w:rsidRPr="008226FE">
        <w:rPr>
          <w:rFonts w:cs="AlTarikh" w:hint="cs"/>
          <w:rtl/>
        </w:rPr>
        <w:t xml:space="preserve"> ( القرن الثاني الميلادي)،</w:t>
      </w:r>
      <w:r>
        <w:rPr>
          <w:rFonts w:cs="AlTarikh" w:hint="cs"/>
          <w:rtl/>
        </w:rPr>
        <w:t xml:space="preserve"> و</w:t>
      </w:r>
      <w:r w:rsidRPr="008226FE">
        <w:rPr>
          <w:rFonts w:cs="AlTarikh" w:hint="cs"/>
          <w:rtl/>
        </w:rPr>
        <w:t>أيضاً عدد من الأعلام عاشوا في القرن الثاني الميلادي</w:t>
      </w:r>
      <w:r>
        <w:rPr>
          <w:rFonts w:cs="AlTarikh" w:hint="cs"/>
          <w:rtl/>
        </w:rPr>
        <w:t xml:space="preserve"> و</w:t>
      </w:r>
      <w:r w:rsidRPr="008226FE">
        <w:rPr>
          <w:rFonts w:cs="AlTarikh" w:hint="cs"/>
          <w:rtl/>
        </w:rPr>
        <w:t xml:space="preserve">هم </w:t>
      </w:r>
      <w:proofErr w:type="spellStart"/>
      <w:r w:rsidRPr="008226FE">
        <w:rPr>
          <w:rFonts w:cs="AlTarikh" w:hint="cs"/>
          <w:rtl/>
        </w:rPr>
        <w:t>أبوليوس</w:t>
      </w:r>
      <w:proofErr w:type="spellEnd"/>
      <w:r w:rsidRPr="008226FE">
        <w:rPr>
          <w:rFonts w:cs="AlTarikh" w:hint="cs"/>
          <w:rtl/>
        </w:rPr>
        <w:t xml:space="preserve"> </w:t>
      </w:r>
      <w:proofErr w:type="spellStart"/>
      <w:r w:rsidRPr="008226FE">
        <w:rPr>
          <w:rFonts w:cs="AlTarikh" w:hint="cs"/>
          <w:rtl/>
        </w:rPr>
        <w:t>ومكسيموس</w:t>
      </w:r>
      <w:proofErr w:type="spellEnd"/>
      <w:r w:rsidRPr="008226FE">
        <w:rPr>
          <w:rFonts w:cs="AlTarikh" w:hint="cs"/>
          <w:rtl/>
        </w:rPr>
        <w:t xml:space="preserve"> الصوري</w:t>
      </w:r>
      <w:r>
        <w:rPr>
          <w:rFonts w:cs="AlTarikh" w:hint="cs"/>
          <w:rtl/>
        </w:rPr>
        <w:t xml:space="preserve"> </w:t>
      </w:r>
      <w:proofErr w:type="spellStart"/>
      <w:r>
        <w:rPr>
          <w:rFonts w:cs="AlTarikh" w:hint="cs"/>
          <w:rtl/>
        </w:rPr>
        <w:t>و</w:t>
      </w:r>
      <w:r w:rsidRPr="008226FE">
        <w:rPr>
          <w:rFonts w:cs="AlTarikh" w:hint="cs"/>
          <w:rtl/>
        </w:rPr>
        <w:t>اتيكوس</w:t>
      </w:r>
      <w:proofErr w:type="spellEnd"/>
      <w:r w:rsidRPr="008226FE">
        <w:rPr>
          <w:rFonts w:cs="AlTarikh" w:hint="cs"/>
          <w:rtl/>
        </w:rPr>
        <w:t xml:space="preserve"> . لكن الزعيم الحقيقي للمذهب هو النعمان </w:t>
      </w:r>
      <w:proofErr w:type="spellStart"/>
      <w:r w:rsidRPr="008226FE">
        <w:rPr>
          <w:rFonts w:cs="AlTarikh" w:hint="cs"/>
          <w:rtl/>
        </w:rPr>
        <w:t>الأفامي</w:t>
      </w:r>
      <w:proofErr w:type="spellEnd"/>
      <w:r w:rsidRPr="008226FE">
        <w:rPr>
          <w:rFonts w:cs="AlTarikh" w:hint="cs"/>
          <w:rtl/>
        </w:rPr>
        <w:t xml:space="preserve"> السوري المعروف في الترجمات اللاتينية بـ" </w:t>
      </w:r>
      <w:proofErr w:type="spellStart"/>
      <w:r w:rsidRPr="008226FE">
        <w:rPr>
          <w:rFonts w:cs="AlTarikh" w:hint="cs"/>
          <w:rtl/>
        </w:rPr>
        <w:t>نومونيوس</w:t>
      </w:r>
      <w:proofErr w:type="spellEnd"/>
      <w:r w:rsidRPr="008226FE">
        <w:rPr>
          <w:rFonts w:cs="AlTarikh" w:hint="cs"/>
          <w:rtl/>
        </w:rPr>
        <w:t xml:space="preserve"> السوري" </w:t>
      </w:r>
      <w:proofErr w:type="gramStart"/>
      <w:r w:rsidRPr="008226FE">
        <w:rPr>
          <w:rFonts w:cs="AlTarikh" w:hint="cs"/>
          <w:rtl/>
        </w:rPr>
        <w:t>( القرن</w:t>
      </w:r>
      <w:proofErr w:type="gramEnd"/>
      <w:r w:rsidRPr="008226FE">
        <w:rPr>
          <w:rFonts w:cs="AlTarikh" w:hint="cs"/>
          <w:rtl/>
        </w:rPr>
        <w:t xml:space="preserve"> الثاني الميلادي)</w:t>
      </w:r>
      <w:r>
        <w:rPr>
          <w:rFonts w:cs="AlTarikh" w:hint="cs"/>
          <w:rtl/>
        </w:rPr>
        <w:t xml:space="preserve">، </w:t>
      </w:r>
      <w:proofErr w:type="spellStart"/>
      <w:r>
        <w:rPr>
          <w:rFonts w:cs="AlTarikh" w:hint="cs"/>
          <w:rtl/>
        </w:rPr>
        <w:t>و</w:t>
      </w:r>
      <w:r w:rsidRPr="008226FE">
        <w:rPr>
          <w:rFonts w:cs="AlTarikh" w:hint="cs"/>
          <w:rtl/>
        </w:rPr>
        <w:t>أفلوطين</w:t>
      </w:r>
      <w:proofErr w:type="spellEnd"/>
      <w:r w:rsidRPr="008226FE">
        <w:rPr>
          <w:rFonts w:cs="AlTarikh" w:hint="cs"/>
          <w:rtl/>
        </w:rPr>
        <w:t xml:space="preserve"> الفيلسوف الأشهر في الأفلاطونية المحدثة</w:t>
      </w:r>
      <w:r>
        <w:rPr>
          <w:rFonts w:cs="AlTarikh" w:hint="cs"/>
          <w:rtl/>
        </w:rPr>
        <w:t xml:space="preserve"> </w:t>
      </w:r>
      <w:proofErr w:type="spellStart"/>
      <w:r>
        <w:rPr>
          <w:rFonts w:cs="AlTarikh" w:hint="cs"/>
          <w:rtl/>
        </w:rPr>
        <w:t>و</w:t>
      </w:r>
      <w:r w:rsidRPr="008226FE">
        <w:rPr>
          <w:rFonts w:cs="AlTarikh" w:hint="cs"/>
          <w:rtl/>
        </w:rPr>
        <w:t>و</w:t>
      </w:r>
      <w:proofErr w:type="spellEnd"/>
      <w:r w:rsidRPr="008226FE">
        <w:rPr>
          <w:rFonts w:cs="AlTarikh" w:hint="cs"/>
          <w:rtl/>
        </w:rPr>
        <w:t xml:space="preserve"> </w:t>
      </w:r>
      <w:r>
        <w:rPr>
          <w:rFonts w:cs="AlTarikh" w:hint="cs"/>
          <w:rtl/>
        </w:rPr>
        <w:t xml:space="preserve">بعده تلميذه الفيلسوف السوري </w:t>
      </w:r>
      <w:proofErr w:type="spellStart"/>
      <w:r>
        <w:rPr>
          <w:rFonts w:cs="AlTarikh" w:hint="cs"/>
          <w:rtl/>
        </w:rPr>
        <w:t>فور</w:t>
      </w:r>
      <w:r w:rsidRPr="008226FE">
        <w:rPr>
          <w:rFonts w:cs="AlTarikh" w:hint="cs"/>
          <w:rtl/>
        </w:rPr>
        <w:t>فوريوس</w:t>
      </w:r>
      <w:proofErr w:type="spellEnd"/>
      <w:r w:rsidRPr="008226FE">
        <w:rPr>
          <w:rFonts w:cs="AlTarikh" w:hint="cs"/>
          <w:rtl/>
        </w:rPr>
        <w:t xml:space="preserve"> ( 233-305).</w:t>
      </w:r>
      <w:r>
        <w:rPr>
          <w:rFonts w:cs="AlTarikh" w:hint="cs"/>
          <w:rtl/>
          <w:lang w:bidi="ar-SY"/>
        </w:rPr>
        <w:t>ومن بعده</w:t>
      </w:r>
      <w:r w:rsidRPr="008226FE">
        <w:rPr>
          <w:rFonts w:cs="AlTarikh" w:hint="cs"/>
          <w:rtl/>
        </w:rPr>
        <w:t xml:space="preserve"> </w:t>
      </w:r>
      <w:proofErr w:type="spellStart"/>
      <w:r w:rsidRPr="008226FE">
        <w:rPr>
          <w:rFonts w:cs="AlTarikh" w:hint="cs"/>
          <w:rtl/>
        </w:rPr>
        <w:t>أبروقلوس</w:t>
      </w:r>
      <w:proofErr w:type="spellEnd"/>
      <w:r w:rsidRPr="008226FE">
        <w:rPr>
          <w:rFonts w:cs="AlTarikh" w:hint="cs"/>
          <w:rtl/>
        </w:rPr>
        <w:t xml:space="preserve"> ( 410-  485 ب. م)</w:t>
      </w:r>
    </w:p>
  </w:footnote>
  <w:footnote w:id="17">
    <w:p w:rsidR="004403A4" w:rsidRPr="008226FE" w:rsidRDefault="004403A4" w:rsidP="004403A4">
      <w:pPr>
        <w:pStyle w:val="FootnoteText"/>
        <w:bidi/>
        <w:rPr>
          <w:rFonts w:cs="AlTarikh"/>
          <w:rtl/>
        </w:rPr>
      </w:pPr>
      <w:r w:rsidRPr="008226FE">
        <w:rPr>
          <w:rStyle w:val="FootnoteReference"/>
          <w:rFonts w:cs="AlTarikh"/>
        </w:rPr>
        <w:footnoteRef/>
      </w:r>
      <w:r w:rsidRPr="008226FE">
        <w:rPr>
          <w:rFonts w:cs="AlTarikh"/>
          <w:rtl/>
        </w:rPr>
        <w:t xml:space="preserve"> </w:t>
      </w:r>
      <w:r w:rsidRPr="008226FE">
        <w:rPr>
          <w:rFonts w:cs="AlTarikh" w:hint="cs"/>
          <w:rtl/>
        </w:rPr>
        <w:t>- كرم</w:t>
      </w:r>
      <w:r>
        <w:rPr>
          <w:rFonts w:cs="AlTarikh" w:hint="cs"/>
          <w:rtl/>
        </w:rPr>
        <w:t>،</w:t>
      </w:r>
      <w:r w:rsidRPr="008226FE">
        <w:rPr>
          <w:rFonts w:cs="AlTarikh" w:hint="cs"/>
          <w:rtl/>
        </w:rPr>
        <w:t xml:space="preserve"> يوسف</w:t>
      </w:r>
      <w:r>
        <w:rPr>
          <w:rFonts w:cs="AlTarikh" w:hint="cs"/>
          <w:rtl/>
        </w:rPr>
        <w:t>،</w:t>
      </w:r>
      <w:r w:rsidRPr="008226FE">
        <w:rPr>
          <w:rFonts w:cs="AlTarikh" w:hint="cs"/>
          <w:rtl/>
        </w:rPr>
        <w:t xml:space="preserve"> تاريخ الفلسفة اليونانية</w:t>
      </w:r>
      <w:r>
        <w:rPr>
          <w:rFonts w:cs="AlTarikh" w:hint="cs"/>
          <w:rtl/>
        </w:rPr>
        <w:t>،</w:t>
      </w:r>
      <w:r w:rsidRPr="008226FE">
        <w:rPr>
          <w:rFonts w:cs="AlTarikh" w:hint="cs"/>
          <w:rtl/>
        </w:rPr>
        <w:t xml:space="preserve"> مرجع سيق ذكره</w:t>
      </w:r>
      <w:r>
        <w:rPr>
          <w:rFonts w:cs="AlTarikh" w:hint="cs"/>
          <w:rtl/>
        </w:rPr>
        <w:t>،</w:t>
      </w:r>
      <w:r w:rsidRPr="008226FE">
        <w:rPr>
          <w:rFonts w:cs="AlTarikh" w:hint="cs"/>
          <w:rtl/>
        </w:rPr>
        <w:t xml:space="preserve"> ص285.</w:t>
      </w:r>
    </w:p>
  </w:footnote>
  <w:footnote w:id="18">
    <w:p w:rsidR="004403A4" w:rsidRPr="008226FE" w:rsidRDefault="004403A4" w:rsidP="004403A4">
      <w:pPr>
        <w:pStyle w:val="FootnoteText"/>
        <w:bidi/>
        <w:rPr>
          <w:rFonts w:cs="AlTarikh"/>
          <w:rtl/>
        </w:rPr>
      </w:pPr>
      <w:r w:rsidRPr="008226FE">
        <w:rPr>
          <w:rStyle w:val="FootnoteReference"/>
          <w:rFonts w:cs="AlTarikh"/>
        </w:rPr>
        <w:footnoteRef/>
      </w:r>
      <w:r w:rsidRPr="008226FE">
        <w:rPr>
          <w:rFonts w:cs="AlTarikh" w:hint="cs"/>
          <w:rtl/>
        </w:rPr>
        <w:t xml:space="preserve"> - كرم</w:t>
      </w:r>
      <w:r>
        <w:rPr>
          <w:rFonts w:cs="AlTarikh" w:hint="cs"/>
          <w:rtl/>
        </w:rPr>
        <w:t>،</w:t>
      </w:r>
      <w:r w:rsidRPr="008226FE">
        <w:rPr>
          <w:rFonts w:cs="AlTarikh" w:hint="cs"/>
          <w:rtl/>
        </w:rPr>
        <w:t xml:space="preserve"> يوسف</w:t>
      </w:r>
      <w:r>
        <w:rPr>
          <w:rFonts w:cs="AlTarikh" w:hint="cs"/>
          <w:rtl/>
        </w:rPr>
        <w:t>،</w:t>
      </w:r>
      <w:r w:rsidRPr="008226FE">
        <w:rPr>
          <w:rFonts w:cs="AlTarikh" w:hint="cs"/>
          <w:rtl/>
        </w:rPr>
        <w:t xml:space="preserve"> </w:t>
      </w:r>
      <w:proofErr w:type="gramStart"/>
      <w:r w:rsidRPr="008226FE">
        <w:rPr>
          <w:rFonts w:cs="AlTarikh" w:hint="cs"/>
          <w:rtl/>
        </w:rPr>
        <w:t>تاريخ  الفلسفة</w:t>
      </w:r>
      <w:proofErr w:type="gramEnd"/>
      <w:r w:rsidRPr="008226FE">
        <w:rPr>
          <w:rFonts w:cs="AlTarikh" w:hint="cs"/>
          <w:rtl/>
        </w:rPr>
        <w:t xml:space="preserve"> اليونانية، مرجع سبق ذكره</w:t>
      </w:r>
      <w:r>
        <w:rPr>
          <w:rFonts w:cs="AlTarikh" w:hint="cs"/>
          <w:rtl/>
        </w:rPr>
        <w:t>،</w:t>
      </w:r>
      <w:r w:rsidRPr="008226FE">
        <w:rPr>
          <w:rFonts w:cs="AlTarikh" w:hint="cs"/>
          <w:rtl/>
        </w:rPr>
        <w:t xml:space="preserve"> ص: 288.</w:t>
      </w:r>
    </w:p>
  </w:footnote>
  <w:footnote w:id="19">
    <w:p w:rsidR="004403A4" w:rsidRPr="008226FE" w:rsidRDefault="004403A4" w:rsidP="004403A4">
      <w:pPr>
        <w:pStyle w:val="FootnoteText"/>
        <w:bidi/>
        <w:rPr>
          <w:rFonts w:cs="AlTarikh"/>
          <w:rtl/>
        </w:rPr>
      </w:pPr>
      <w:r w:rsidRPr="008226FE">
        <w:rPr>
          <w:rFonts w:cs="AlTarikh"/>
        </w:rPr>
        <w:t>-</w:t>
      </w:r>
      <w:r w:rsidRPr="008226FE">
        <w:rPr>
          <w:rStyle w:val="FootnoteReference"/>
          <w:rFonts w:cs="AlTarikh"/>
        </w:rPr>
        <w:footnoteRef/>
      </w:r>
      <w:r w:rsidRPr="008226FE">
        <w:rPr>
          <w:rFonts w:cs="AlTarikh"/>
          <w:rtl/>
        </w:rPr>
        <w:t xml:space="preserve"> </w:t>
      </w:r>
      <w:r>
        <w:rPr>
          <w:rFonts w:cs="AlTarikh" w:hint="cs"/>
          <w:rtl/>
        </w:rPr>
        <w:t>المرجع نفسه،</w:t>
      </w:r>
      <w:r w:rsidRPr="008226FE">
        <w:rPr>
          <w:rFonts w:cs="AlTarikh" w:hint="cs"/>
          <w:rtl/>
        </w:rPr>
        <w:t xml:space="preserve"> ص: 292.</w:t>
      </w:r>
    </w:p>
  </w:footnote>
  <w:footnote w:id="20">
    <w:p w:rsidR="004403A4" w:rsidRPr="008226FE" w:rsidRDefault="004403A4" w:rsidP="004403A4">
      <w:pPr>
        <w:pStyle w:val="FootnoteText"/>
        <w:bidi/>
        <w:rPr>
          <w:rFonts w:cs="AlTarikh"/>
          <w:rtl/>
        </w:rPr>
      </w:pPr>
      <w:r w:rsidRPr="008226FE">
        <w:rPr>
          <w:rFonts w:cs="AlTarikh"/>
        </w:rPr>
        <w:t>-</w:t>
      </w:r>
      <w:r w:rsidRPr="008226FE">
        <w:rPr>
          <w:rStyle w:val="FootnoteReference"/>
          <w:rFonts w:cs="AlTarikh"/>
        </w:rPr>
        <w:footnoteRef/>
      </w:r>
      <w:r w:rsidRPr="008226FE">
        <w:rPr>
          <w:rFonts w:cs="AlTarikh"/>
          <w:rtl/>
        </w:rPr>
        <w:t xml:space="preserve"> </w:t>
      </w:r>
      <w:r>
        <w:rPr>
          <w:rFonts w:cs="AlTarikh" w:hint="cs"/>
          <w:rtl/>
        </w:rPr>
        <w:t>المرجع نفسه،</w:t>
      </w:r>
      <w:r w:rsidRPr="008226FE">
        <w:rPr>
          <w:rFonts w:cs="AlTarikh" w:hint="cs"/>
          <w:rtl/>
        </w:rPr>
        <w:t xml:space="preserve"> ص: </w:t>
      </w:r>
      <w:r>
        <w:rPr>
          <w:rFonts w:cs="AlTarikh" w:hint="cs"/>
          <w:rtl/>
        </w:rPr>
        <w:t>293-294</w:t>
      </w:r>
      <w:r w:rsidRPr="008226FE">
        <w:rPr>
          <w:rFonts w:cs="AlTarikh" w:hint="cs"/>
          <w:rtl/>
        </w:rPr>
        <w:t>.</w:t>
      </w:r>
    </w:p>
  </w:footnote>
  <w:footnote w:id="21">
    <w:p w:rsidR="004403A4" w:rsidRPr="008226FE" w:rsidRDefault="004403A4" w:rsidP="004403A4">
      <w:pPr>
        <w:pStyle w:val="FootnoteText"/>
        <w:bidi/>
        <w:rPr>
          <w:rFonts w:cs="AlTarikh"/>
          <w:rtl/>
        </w:rPr>
      </w:pPr>
      <w:r w:rsidRPr="008226FE">
        <w:rPr>
          <w:rFonts w:cs="AlTarikh"/>
        </w:rPr>
        <w:t>-</w:t>
      </w:r>
      <w:r w:rsidRPr="008226FE">
        <w:rPr>
          <w:rStyle w:val="FootnoteReference"/>
          <w:rFonts w:cs="AlTarikh"/>
        </w:rPr>
        <w:footnoteRef/>
      </w:r>
      <w:r w:rsidRPr="008226FE">
        <w:rPr>
          <w:rFonts w:cs="AlTarikh"/>
          <w:rtl/>
        </w:rPr>
        <w:t xml:space="preserve"> </w:t>
      </w:r>
      <w:r w:rsidRPr="008226FE">
        <w:rPr>
          <w:rFonts w:cs="AlTarikh" w:hint="cs"/>
          <w:rtl/>
        </w:rPr>
        <w:t>بدوي، عبد الرحمن، موسوعة الفلسفة، الجزء الثاني، مرجع سبق ذكره، مادة وحدة الوجود</w:t>
      </w:r>
      <w:proofErr w:type="gramStart"/>
      <w:r w:rsidRPr="008226FE">
        <w:rPr>
          <w:rFonts w:cs="AlTarikh" w:hint="cs"/>
          <w:rtl/>
        </w:rPr>
        <w:t>.</w:t>
      </w:r>
      <w:r>
        <w:rPr>
          <w:rFonts w:cs="AlTarikh" w:hint="cs"/>
          <w:rtl/>
        </w:rPr>
        <w:t>(</w:t>
      </w:r>
      <w:proofErr w:type="gramEnd"/>
      <w:r>
        <w:rPr>
          <w:rFonts w:cs="AlTarikh" w:hint="cs"/>
          <w:rtl/>
        </w:rPr>
        <w:t>= ص: 625).</w:t>
      </w:r>
    </w:p>
  </w:footnote>
  <w:footnote w:id="22">
    <w:p w:rsidR="00810C08" w:rsidRPr="00810C08" w:rsidRDefault="00810C08" w:rsidP="00810C08">
      <w:pPr>
        <w:pStyle w:val="FootnoteText"/>
        <w:bidi/>
        <w:jc w:val="both"/>
        <w:rPr>
          <w:rtl/>
          <w:lang w:bidi="ar-SY"/>
        </w:rPr>
      </w:pPr>
      <w:r w:rsidRPr="00810C08">
        <w:rPr>
          <w:rStyle w:val="FootnoteReference"/>
        </w:rPr>
        <w:sym w:font="Symbol" w:char="F02A"/>
      </w:r>
      <w:r>
        <w:t xml:space="preserve"> </w:t>
      </w:r>
      <w:r>
        <w:rPr>
          <w:rFonts w:hint="cs"/>
          <w:rtl/>
        </w:rPr>
        <w:t xml:space="preserve"> الدور الأول يمثل الفلسفة ما قبل </w:t>
      </w:r>
      <w:proofErr w:type="spellStart"/>
      <w:r>
        <w:rPr>
          <w:rFonts w:hint="cs"/>
          <w:rtl/>
        </w:rPr>
        <w:t>السقراطية</w:t>
      </w:r>
      <w:proofErr w:type="spellEnd"/>
      <w:r>
        <w:rPr>
          <w:rFonts w:hint="cs"/>
          <w:rtl/>
        </w:rPr>
        <w:t>؛ الدور الثاني يمثل سقراط وأفلاطون وأرسطو؛ الدور الثالث يمثل الأبيقورية والرواقية والأفلاطونية.</w:t>
      </w:r>
    </w:p>
  </w:footnote>
  <w:footnote w:id="23">
    <w:p w:rsidR="004403A4" w:rsidRPr="008226FE" w:rsidRDefault="004403A4" w:rsidP="004403A4">
      <w:pPr>
        <w:pStyle w:val="FootnoteText"/>
        <w:bidi/>
        <w:rPr>
          <w:rFonts w:cs="AlTarikh"/>
          <w:rtl/>
          <w:lang w:bidi="ar-SY"/>
        </w:rPr>
      </w:pPr>
      <w:r w:rsidRPr="008226FE">
        <w:rPr>
          <w:rFonts w:cs="AlTarikh"/>
        </w:rPr>
        <w:t>-</w:t>
      </w:r>
      <w:r w:rsidRPr="008226FE">
        <w:rPr>
          <w:rStyle w:val="FootnoteReference"/>
          <w:rFonts w:cs="AlTarikh"/>
        </w:rPr>
        <w:footnoteRef/>
      </w:r>
      <w:r w:rsidRPr="008226FE">
        <w:rPr>
          <w:rFonts w:cs="AlTarikh"/>
          <w:rtl/>
        </w:rPr>
        <w:t xml:space="preserve"> </w:t>
      </w:r>
      <w:r w:rsidRPr="008226FE">
        <w:rPr>
          <w:rFonts w:cs="AlTarikh" w:hint="cs"/>
          <w:rtl/>
        </w:rPr>
        <w:t>بدوي</w:t>
      </w:r>
      <w:r>
        <w:rPr>
          <w:rFonts w:cs="AlTarikh" w:hint="cs"/>
          <w:rtl/>
        </w:rPr>
        <w:t>،</w:t>
      </w:r>
      <w:r w:rsidRPr="008226FE">
        <w:rPr>
          <w:rFonts w:cs="AlTarikh" w:hint="cs"/>
          <w:rtl/>
        </w:rPr>
        <w:t xml:space="preserve"> عبد الرحمن، موسوعة الفلسفة</w:t>
      </w:r>
      <w:r>
        <w:rPr>
          <w:rFonts w:cs="AlTarikh" w:hint="cs"/>
          <w:rtl/>
        </w:rPr>
        <w:t>،</w:t>
      </w:r>
      <w:r w:rsidRPr="008226FE">
        <w:rPr>
          <w:rFonts w:cs="AlTarikh" w:hint="cs"/>
          <w:rtl/>
        </w:rPr>
        <w:t xml:space="preserve"> الجزء الثاني</w:t>
      </w:r>
      <w:r>
        <w:rPr>
          <w:rFonts w:cs="AlTarikh" w:hint="cs"/>
          <w:rtl/>
        </w:rPr>
        <w:t>،</w:t>
      </w:r>
      <w:r w:rsidRPr="008226FE">
        <w:rPr>
          <w:rFonts w:cs="AlTarikh" w:hint="cs"/>
          <w:rtl/>
        </w:rPr>
        <w:t xml:space="preserve"> مرجع سبق ذكره، مادة: الفلسفة اليونانية</w:t>
      </w:r>
      <w:r>
        <w:rPr>
          <w:rFonts w:cs="AlTarikh" w:hint="cs"/>
          <w:rtl/>
        </w:rPr>
        <w:t>،</w:t>
      </w:r>
      <w:r w:rsidRPr="008226FE">
        <w:rPr>
          <w:rFonts w:cs="AlTarikh" w:hint="cs"/>
          <w:rtl/>
        </w:rPr>
        <w:t xml:space="preserve"> فقرة: خصائص الفلسفة اليونانية في العصر الثالث</w:t>
      </w:r>
      <w:proofErr w:type="gramStart"/>
      <w:r w:rsidRPr="008226FE">
        <w:rPr>
          <w:rFonts w:cs="AlTarikh" w:hint="cs"/>
          <w:rtl/>
        </w:rPr>
        <w:t>.</w:t>
      </w:r>
      <w:r>
        <w:rPr>
          <w:rFonts w:cs="AlTarikh" w:hint="cs"/>
          <w:rtl/>
          <w:lang w:bidi="ar-SY"/>
        </w:rPr>
        <w:t>(</w:t>
      </w:r>
      <w:proofErr w:type="gramEnd"/>
      <w:r>
        <w:rPr>
          <w:rFonts w:cs="AlTarikh" w:hint="cs"/>
          <w:rtl/>
          <w:lang w:bidi="ar-SY"/>
        </w:rPr>
        <w:t>= ص: 192).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8ED"/>
    <w:rsid w:val="00353D38"/>
    <w:rsid w:val="004008ED"/>
    <w:rsid w:val="004403A4"/>
    <w:rsid w:val="004D5B4D"/>
    <w:rsid w:val="00736A73"/>
    <w:rsid w:val="007E530B"/>
    <w:rsid w:val="00810C08"/>
    <w:rsid w:val="00AC7228"/>
    <w:rsid w:val="00B4153A"/>
    <w:rsid w:val="00B548AB"/>
    <w:rsid w:val="00D666BC"/>
    <w:rsid w:val="00E60D60"/>
    <w:rsid w:val="00F929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68516"/>
  <w15:chartTrackingRefBased/>
  <w15:docId w15:val="{1C73B274-8ECD-4966-AA28-A1351FF4F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403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03A4"/>
    <w:rPr>
      <w:sz w:val="20"/>
      <w:szCs w:val="20"/>
    </w:rPr>
  </w:style>
  <w:style w:type="character" w:styleId="FootnoteReference">
    <w:name w:val="footnote reference"/>
    <w:basedOn w:val="DefaultParagraphFont"/>
    <w:semiHidden/>
    <w:rsid w:val="004403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3B824-F2AC-4168-86A5-DE98561C6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1937</Words>
  <Characters>11044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Syriatel</Company>
  <LinksUpToDate>false</LinksUpToDate>
  <CharactersWithSpaces>12956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2020-03-15T10:44:00Z</dcterms:created>
  <dcterms:modified xsi:type="dcterms:W3CDTF">2020-03-15T12:19:00Z</dcterms:modified>
</cp:coreProperties>
</file>