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الجغرافيه النباتيه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والحيوانبه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لطلبة السنه الثانيه  قسم الجغرافيا        المحاضره الاولى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طلبتي الأعزاء  في السنه الثانيه جغرافيا جامعة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دمشق: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فيما يلي ادرج لكم المحاضره الاولى في مقرر الجغرافيه النباتيه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والحيوانيه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والتي كان من المفروض ان اتلوها عليكم غدا"بتاريخ 17/3/2020 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واي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سوال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المحاضره يتم في اطار التعليقات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والمحاضره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مطلوبه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للامتحان (د.وهيب بدر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) 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(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عامل التربه ودوره في النمو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والأنتشار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النباتي والحيواني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)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*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العوامل المؤثره على امتصاص العناصر المغذيه والماء من التربه والتي تقلل من انتشار نمو النباتات على سطح الكره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الارضيه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لا يقدر النبات على امتصاص العناصر المغذيه من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اذا كانت درجة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حراره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مناسبه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وغير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منخفضه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دون 6 درجات (صفر النمو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).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2-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لا يقدر النبات على امتصاص العناصر المغذيه بشكل جيد من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اذا كانت العناصر المغذيه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موجوده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سطوح الغرويات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3-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لا يقدر النبات على امتصاص العناصر المغذيه من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اذا كانت التربه تحوي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رطوبه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مناسبه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>4-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لا يقدر النبات على امتصاص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العناصرالمغذيه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التربه بشكل جيد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اذا كان تفاعل التربه مناسب اي غير شديد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القلويه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وغير شديد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الحموضه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5-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لا يقدر النبات على امتصاص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العناصرالمغذيه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والماء من التربه اذا كان ماء التربه غير ميسر (اي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غيرواقع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مابين 0.1 و 15 ضغط جوي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6-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كلما كانت فترة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الاضاءه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والاشعاع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الشمسي أطول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كلما كان امتصاص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العتاصر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المغذيه من التربه أفضل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ولكي نتعرف على دور التربه في النمو والانتشار النباتي لا بد ان نتحدث عن خصائص التربه ودورها في النمو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والأنتشار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النباتي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خصائص التربه ودورها في النمو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والأنتشار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النباتي على سطح الكره الأرضيه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سماكة التربه ودورها في النمو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والأنتشار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كلما كانت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سميكه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اكتر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فانها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تحتفظ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بالرطوبه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والمواد العضويه والعناصر الكيميائيه اكثر ويزداد النمو النباتي كما في 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التشيرنازيوم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(الترب السوداء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... وبالتالي يزداد النمو والانتشار النباتي والحيواني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وعادة نزداد سماكة التربه في المناطق السهليه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والمنخفضه</w:t>
      </w:r>
      <w:proofErr w:type="spellEnd"/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وكلما كانت التربه رقيقه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فانها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لا تحتفظ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بالرطوبه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والمواد العضويه والعناصر الكيميائيه ويقل النمو النباتي كما في 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االسيرازيوم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(الترب الفاتحه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وبالتالي يقل النمو والانتشار النباتي والحيواني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وعادة تقل سماكة التربه في المناطق المنحدره .....كما ان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السميكه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تسمح بتغلغل الجذور عميقا وبتثبيت الاشجار اكتر وبالتالي ويزداد النمو النباتي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كما ان الترب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العميقه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تكثر فيها الاحياء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اكثرمن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ديدان وحشرات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وانفاق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لهذة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الاحياء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2-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لون التربه ودوره في النمو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والأنتشار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تجدر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الاشاره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ان ...لون التربه لا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علاقه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له بلون الصخر.....كما يعتقد معظم الناس ....بل هو مخالف للون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الصخرتماما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...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ففوق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الصخور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الكلسيه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البيضاء عادة توجد ترب حمراء وهكذا 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عادة الوان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الغامقه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تدل على غنى التربه بالمواد العضويه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والخصوبه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وبالتالي يزداد النمو النباتي فيها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كما ان الألوان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الغامقه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تمتص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حراره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اكثر وتفضل الاحياء التواجد والانتشار فيها اكثر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بينما الوان التربه الفاتحه تدل عل قلة التربه بالمواد العضويه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والخصوبه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وبالتالي يقل النمو النباتي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فيها,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كما انها تعكس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حراره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اكثر فتقل الاحياء والنباتات فيها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الوان الترب عادة مشتقه من 3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الوان: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الاسود ويكون بسبب الماده العضويه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(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الدبال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الاحمر ويكون بسبب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اكاسيد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الحديد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الابيضويكون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بسبب وجود الاملاح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اما بقية الالوان فتكون مشتقه من الالوان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الثلاثه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السابقه فمثلا اللون البني للترب هو من تمازج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اكاسيد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الحديد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الحمراءمع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الماده العضويه السوداء يعطي لون بني .والترب الفاتحه وذلك لكثرة الاملاح في التربه ...... قوام التربه (التركيب الميكانيكي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ودوره في النمو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والأنتشار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النباتي والحيواني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3- 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القوام: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.؟؟؟؟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...هو محتوى التربه من مختلف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الحبيات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الناعمه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والخشنه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(اي الطين والرمل والحصى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وتكون الترب ذات... قوام خفيف رملي...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مثل الترب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الرمليه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.....غير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ملائمه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للنمو النباتي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لانها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لا تحتفظ بالماء والمواد المغذيه مثل 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البودزول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وبالتالي يقل النمو النباتي فيها.وتكون الترب ذات ....قوام ثقيل طيني... مثل الترب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الطينيه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.....غير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ملائمه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للنمو النباتي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لانها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غير نفوذه للماء وقليله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التهويه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مثل الترب الصحراويه ايضا وبالتالي يقل النمو النباتي فيها.......افضل انواع القوام هو... القوام المختلط 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الطيني-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الرملي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4-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بناء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التربه؟؟؟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ودوره في النمو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والأنتشار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النباتي :البناء....هو شكل تجمع حبيبات القوام 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وقد يكون البناء اما حبيبيا او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عدسيا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حرشقيا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بندقيا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 جوزيا او كتليا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اومغزليا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اوعموديا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موشوريا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صفائحيا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 فرطا (عديم البناء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)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البناء الكتلي والعمودي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والموشوري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...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سئ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للنمو النباتي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لانه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لا يحتفظ بالماء وسيء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الهويه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ويؤدي الى تقطع جذور النبات كما في الترب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الملحيه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 والترب العديمة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البناءايضا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سيئه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للنمو النباتي كالترب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الرمليه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الصحراويه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افضل انواع البناء هو .....البناء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الحبيبي-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الجوزي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.....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ذوالتهويه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والنفوذيه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الجيده كما في 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التشيرنازيوم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السوداء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المنتشره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جنوب روسيا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5-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رطوبة التربه ودورها في النمو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والأنتشار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النباتي: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كلما كانت التربه رطبه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اذداد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النمو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والنتشار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النباتي مثل 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الترب الطميه النهريه لأن رطوبة التربه تزداد في المناطق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المنخفضه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وتقل في المناطق المنحدره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...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 كلما كانت التربه جافه قل النمو النباتي مثل...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الترب الصحراويه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كاالتاكير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السالانتشاك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... ولكن رطوبة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الزائده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عن الحد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والمستمره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عدة اشهر تسبب تشكل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تبقعات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مزرقه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وصدئه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وافاق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اكسده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وارجاع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فيقل النمو النباتي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>*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ويرتبط برطوبة التربه المفاهيم التاليه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السعه الحقليه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اومايدعى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بالماء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الميسرللنبات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هي كميه الماء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الموجوده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والواقعه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مابين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15-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0.1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ضغط جوي 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ويقدر النبات على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الاستفاده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منها وبوجود حد اقصى من الماء الشعري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نقطة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الذبول: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هو الحد الذي لا يستطيع فيه النبات امتصاص الماء الموجود التربه لان هذا الماء غير ميسر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وخارج15-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0.1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  ضغط جوي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).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الجفاف الوظيفي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هو ندرة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رطوبه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المتاحه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للنبات اما بسبب التبخر الشديد او التجمد او لشدة الانحدار او لقلة الامطار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الهاطله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وعدم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فاعلتتها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التوازن المائي الحيوي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هومقداروا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ياخده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 من ماء من التربه مقارنة مع ما يطرحه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بالنتح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ويكون النمو والانتشار النباتي جيدا عندما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يكونالمتصاح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والنتح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متكافئان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الكمون عند النبات والسبات عند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الحيوان: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هي حاله من الخمول والنوم العميق وشبه التوقف عن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الحياه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تلجئ اليها الكائنات الحيه 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االنباتيه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الحيوايه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كل سنه عندما تقل الغذاء والماء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(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أي عندما تصبح الظروف المناخيه شديدة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القساوه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كذلك,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تتناقص رطوبة التربه وانخفاض درجات الحرارة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فهي شكل من اشكال تقليل عمليات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الايض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الجسم والاكتفاء بما يختزنه الجسم من غذاء وشحوم داخليه  تم تكديسها في شهور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الوفره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ففي المناطق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البارده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مثلا: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تقوم بعض النباتات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باسقاط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اوراقها في فصل الشتاء وتدخل في حالة كمون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بانتظارفصل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الربيع 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اما الحيوانات تقوم خلال فصل الصيف... باستهلاك الغذاء وتخزين الشحوم ضمن اجسادها ...وعند قدوم فصل الشتاء البارد تدخل في سبات  لعدة اشهر (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وكانه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موت سريري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معتمده على الشحوم التي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خزمتها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صيفا"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(وتلجأ الى حالة السبات كل من الارانب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والدببه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والحلزون.......الخ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)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6-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حراره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التربه ودورها في النمو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والأنتشار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النباتي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النبات لا يستطيع امتصاص المواد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الغذائيه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اذا توفرت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حراره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مناسبه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بحدود 18 درجه وبالتالي يزداد النمو ويتسارع  اما حرارة التربه دون 6 درجات فتقلل النمو النباتي وتوقفه......لذلك في العروض الشماليه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البارده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يحسب المزارعون في أي وقت من السنه تتراكم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التربه .ولذلك يرجع الفضل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للحراره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المتراكمه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التربه وراء نجاح زراعة... القمح الربيعي... في العروض الشماليه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البارده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والحراره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المتراكمه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هي: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مجموع درجات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الاكبر من  6 درجات (أي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أكبرالمتوسط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الحراري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الاصغري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اليومي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6درجات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هو صفر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النموعند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النباتات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وبناءا على ذلك يمكننا حساب كمية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المتراكمه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ليوم او اسبوع او شهر او سنه من المعادله التاليه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المتراكمه=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(المتوسط اليومي لدرجة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خلال شهر -6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×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عدد ايام الشهر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7-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سعة التربه التبادليه ودورها في النمو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والأنتشار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النباتي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السعه التبادليه هي كمية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الشوارد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الكيمائيه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المتبادله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والمغذيه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للنبات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يمكننا تقسيم الترب الى فئات تبعا لسعتها التبادليه  وتبعا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لملائمتها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للنمو والانتشار النباتي الى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مايلي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ترب سعتها التبادليه ... قليله... كمية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الشوارد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المتبادله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فيها اقل من 10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ميليمكائ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لكل 100 غرام من وزن التربه بالتالي هي غير خصبه وغير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ملائمه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للنمو والانتشار النباتي مثل الترب الصحراويه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2-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ترب سعتها التبادليه ...متوسطه ...يعني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كمية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الشوارد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المتبادله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فيها من 15 الى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30ميليمكائ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لكل 100 غرام من وزن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يعني متوسطه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الخصوبه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ومتوسطه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الفاعليف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النمو النباتي  كترب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السيرازيوم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المنتشره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الباديه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السوريه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3-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ترب سعتها التبادليه...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مرتفعه ....يعني كمية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الشوارد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المتبادله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فيها اكثر من 30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ميليمكافئ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لكل 100 غرام من وزن التربه يعني هي خصبه جدا 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ملائمه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للنمو مثل الترب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التشيرنازيوم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جنوب روسيا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>...........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ولكي نفهم موضوع السعه التبادليه ودورها لا بد من اشرح لكم في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البدايه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ماذا تعني السعه في علم الترب (على الرغم من انني شرحتها سابقا ضمن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مقررجغرافية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.....يجب ان تعرفوا ان السعه التبادليه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مرتبطه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ارتباطا مباشرا بالغرويات..........والغرويات هي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اصغرمكونات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التربه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و لها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مصدررين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اما عضوي وهو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الدبال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 معدني وهو الطين وتتسم الغرويات بالسمات التاليه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صغيره جدا حيث حجمها اقل من 0,001 ملم بالتالي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لاترى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بالعين المجرده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2-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شفافه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3-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تكون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وهلاميه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الحاله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الرطبه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ومن هنا جاء اسمها غرويات وتكون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متبلوره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كالملح في الحاله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الجافه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4-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لا تترسب ذات حركه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براونيه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صاعده هابطه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5- 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ذات سطح نوعي كبير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6- 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تتواجد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الشوراد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الكيميائيه المغذيه للنبات من سطوح الغرويات والنبات لا يستطيع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الاستفاده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الشوارد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الكيميائيه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الموجوده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اذا كانت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مدمصه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سطوح الغرويات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7-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اعدادها في التربه كبيره (بالملايين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)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8- 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نراها تحت المجهر مؤلفه من 3 طبقات (نواة موجبه تليها طبق سالبه محدده للجهد الكهربائي تليها طبقه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مدمصه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قابله للتبادل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ملاحظه 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للاطلاع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فقط: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نستطيع ببساطه كبيره التعرف عليها وتحديد كميتها منزليا وفي الحقل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باتباع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التجربه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التاليه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نضع في كاس زجاجي شفاف 50 غ تربه ونضيف اليها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100غ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ماء ونحرك وننتظر 5 دقائق حتى تترسب وتستقر العينه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ان الماء العكر الموجود في الكاس يحوي الغرويات وهي سبب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التعكر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ولا تترسب لان حركتها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براونيه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ولكن بعض مرور وقت طويل سوف تترسب في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النهايه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(من 5 دقائق الى عدة ايام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وكلما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تاخر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ترسب الغرويات كانت التربه أكثر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خصوبه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.........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10-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كثرتها في التربه يدل ان التربه خصبه جدا ......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11-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لا يستطيع النبات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الاستفاده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الشوارد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الكيميائيه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الموجوده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ضمن سائل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اذا كانت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مدمصه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سطوح الغرويات .........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لجديربالذكران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الشوراد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الكيميائيه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المدمصه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سطوح الغرويات لا تبقى في مكانها بل هي تنتقل (تتبادل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غرويه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اخرى ومن سائل التربه الى الغرويات وبالعكس وهذا هو جوهر الموضوع ,بحيث ا ن كمية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الشوراد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الكيميائيه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المتبادله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المتنقله)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التربه يمكننا معرفة مقدارها (كميتها)عن طريق استخدام وحدة قياس تدعى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الميليمكافئ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لكل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100غرام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وزن التربه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......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ملاحظه 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للاطلاع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فقط: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عندما نضيف اسمده عضويه (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دبال)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التربه يعني اننا نزيد عدد الغرويات فيه ونحسن خصوبتها وعندما نضيف اسمده كيميائيه الى التربه يعني نحن نزيد عدد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الشوارد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الكيميائيه على سطوح الغرويات وفي سائل التربه وبالتالي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زياده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قيمة السعه التبادليه وزيادة خصوبة التربه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8- 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تفاعل التربه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PH :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ودوره في النمو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والأنتشار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النباتي :تفاعل التربه هو درجة قلوية او حموضة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اوتعادل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التربه .....حيث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اذا كان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Ph 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اكثر من 7 يعني التربه سوف تكون ....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قلويه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غير خصبه وغير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ملائمه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للنمو......يمكن تحسينها وتعديل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قلويتها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واستصلاحها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باضافه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المواد العضويه اليها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وتكون عاده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قلويه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بسبب وجود عناصر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قلويه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التربه مثل الصوديوم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والبوتاسيوم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والكالسيوم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والمغنيزوم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وبسبب قلة الماده العضويه فيها ومثال عنها الترب الصحراويه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(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التاكير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,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السالانتشاك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,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السولونتس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,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السولود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والصحراويه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المحمره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)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2-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اذا كان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Ph 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اقل من 7 يعني التربه سوف تكون 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حامضيه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غير خصبه وغير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ملائمه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للنمو.يمكن تحسينها وتعديل حموضتها واستصلاحها ايضا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باضافه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المواد العضويه اليها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وتكون عاده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حامضيه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بسبب وجود عناصر مثل الهدرجين الناتج عن تشرد ماء التربه ووجود الالمنيوم والرمل وتكون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مغسوله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بالاضافه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قلة الماده العضويه فيها. مثال عنها 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البودزول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المغسوله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الموجوده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الغروض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الشماليه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البارده(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التايغا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كما ا ناي تربه تتعرض لعمليات غسل مائي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شديده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تصبح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حامضيه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 وهذه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lastRenderedPageBreak/>
        <w:t xml:space="preserve">غير خصبه وغير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ملائمه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للنمو والانتشار النباتي.يمكن تحسينها وتعديل حموضتها واستصلاحها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باضافه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الكلس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الناعم والمواد العضويه اليها. يعمل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الكلس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باعتباره عنصر قلوي بتعديل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الحموضه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........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تجدرالاشاره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ان اضافه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الكلس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يجب ان تكون على 3 مراحل قبل الفلاحه وبعد الزراعه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واثناء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نمو المحصول وعلى شكل مسحوق او مذابا مع ماء الري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3-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اذا كان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Ph 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يساوي 7 يعني التربه سوف تكون...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معتدله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وتكون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ملائمه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للنمو مثل الترب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التشيرنازيوم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السوداء جنوب روسيا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الموجوده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نطاق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السهوب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الرطبه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ذو الحشائش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الطويله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جنوب روسيا وفي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اوكرايينا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.والترب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المقلوبه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الموجوده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جبل العرب في سوريه فوق الصخور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البازلتيه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والترب البنيه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المتوسطيه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الموجوده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غرب سوريا فوق الصخور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الكربوناتيه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الغنيه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بالطين تحت غطاء نباتي مؤلف من السنديان والبلوط والزيتون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>........</w:t>
      </w:r>
    </w:p>
    <w:p w:rsidR="00F731C5" w:rsidRPr="00F731C5" w:rsidRDefault="00F731C5" w:rsidP="00F731C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اخيرا يجب ان نذكر انه اذا كانت قيمة ال</w:t>
      </w:r>
      <w:r w:rsidRPr="00F731C5">
        <w:rPr>
          <w:rFonts w:ascii="Arial" w:eastAsia="Times New Roman" w:hAnsi="Arial" w:cs="Arial"/>
          <w:color w:val="222222"/>
          <w:sz w:val="24"/>
          <w:szCs w:val="24"/>
        </w:rPr>
        <w:t xml:space="preserve"> PH  </w:t>
      </w:r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مرتفعه او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منخفضه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فسوف1-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تحد من تبادل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الشوارد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المدمصه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مابين سطوح الغرويات وسائل التربه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2-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تقلل من نشاط العمليات الداخليه في التربه ولا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سيما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تشكل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الدبال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الضروري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للخصوبه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مما يجعل نمو وانتشار النبات في هذه الحاله قليلا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افضل نمو للنباتات ونشاط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للتربه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يكون في الترب </w:t>
      </w:r>
      <w:proofErr w:type="spellStart"/>
      <w:r w:rsidRPr="00F731C5">
        <w:rPr>
          <w:rFonts w:ascii="Arial" w:eastAsia="Times New Roman" w:hAnsi="Arial" w:cs="Arial"/>
          <w:color w:val="222222"/>
          <w:sz w:val="24"/>
          <w:szCs w:val="24"/>
          <w:rtl/>
        </w:rPr>
        <w:t>المتعادله</w:t>
      </w:r>
      <w:proofErr w:type="spellEnd"/>
      <w:r w:rsidRPr="00F731C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DC395A" w:rsidRPr="00F731C5" w:rsidRDefault="00DC395A">
      <w:pPr>
        <w:rPr>
          <w:rFonts w:hint="cs"/>
          <w:lang w:bidi="ar-SY"/>
        </w:rPr>
      </w:pPr>
    </w:p>
    <w:sectPr w:rsidR="00DC395A" w:rsidRPr="00F731C5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F731C5"/>
    <w:rsid w:val="00DC395A"/>
    <w:rsid w:val="00EA41F9"/>
    <w:rsid w:val="00F7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1764</Words>
  <Characters>10056</Characters>
  <Application>Microsoft Office Word</Application>
  <DocSecurity>0</DocSecurity>
  <Lines>83</Lines>
  <Paragraphs>23</Paragraphs>
  <ScaleCrop>false</ScaleCrop>
  <Company/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2020-04-17T08:29:00Z</dcterms:created>
  <dcterms:modified xsi:type="dcterms:W3CDTF">2020-04-17T08:29:00Z</dcterms:modified>
</cp:coreProperties>
</file>